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EA" w:rsidRDefault="00105E8E">
      <w:pPr>
        <w:jc w:val="center"/>
        <w:rPr>
          <w:b/>
          <w:bCs/>
        </w:rPr>
      </w:pPr>
      <w:r>
        <w:rPr>
          <w:b/>
          <w:bCs/>
        </w:rPr>
        <w:t>Dodleston &amp; District Parish Council</w:t>
      </w:r>
    </w:p>
    <w:p w:rsidR="00832DEA" w:rsidRDefault="00105E8E">
      <w:pPr>
        <w:jc w:val="center"/>
        <w:rPr>
          <w:b/>
          <w:bCs/>
        </w:rPr>
      </w:pPr>
      <w:r>
        <w:rPr>
          <w:b/>
          <w:bCs/>
        </w:rPr>
        <w:t xml:space="preserve"> </w:t>
      </w:r>
      <w:r w:rsidR="00A05012">
        <w:rPr>
          <w:b/>
          <w:bCs/>
        </w:rPr>
        <w:t>Ordinary Meeting of</w:t>
      </w:r>
      <w:r>
        <w:rPr>
          <w:b/>
          <w:bCs/>
        </w:rPr>
        <w:t xml:space="preserve"> the Parish Council </w:t>
      </w:r>
    </w:p>
    <w:p w:rsidR="00832DEA" w:rsidRDefault="00105E8E">
      <w:pPr>
        <w:jc w:val="center"/>
        <w:rPr>
          <w:b/>
          <w:bCs/>
        </w:rPr>
      </w:pPr>
      <w:r>
        <w:rPr>
          <w:b/>
          <w:bCs/>
        </w:rPr>
        <w:t xml:space="preserve">Monday </w:t>
      </w:r>
      <w:r w:rsidR="00A068B4">
        <w:rPr>
          <w:b/>
          <w:bCs/>
        </w:rPr>
        <w:t>7</w:t>
      </w:r>
      <w:r w:rsidR="008B07C6" w:rsidRPr="008B07C6">
        <w:rPr>
          <w:b/>
          <w:bCs/>
          <w:vertAlign w:val="superscript"/>
        </w:rPr>
        <w:t>h</w:t>
      </w:r>
      <w:r w:rsidR="008B07C6">
        <w:rPr>
          <w:b/>
          <w:bCs/>
        </w:rPr>
        <w:t xml:space="preserve"> January 2013</w:t>
      </w:r>
      <w:r>
        <w:rPr>
          <w:b/>
          <w:bCs/>
        </w:rPr>
        <w:t xml:space="preserve"> - 7.30pm Dodleston Village Hall</w:t>
      </w:r>
    </w:p>
    <w:p w:rsidR="00832DEA" w:rsidRDefault="00832DEA"/>
    <w:p w:rsidR="00832DEA" w:rsidRDefault="00105E8E">
      <w:pPr>
        <w:pStyle w:val="Heading3"/>
      </w:pPr>
      <w:r>
        <w:t>MINUTES</w:t>
      </w:r>
    </w:p>
    <w:p w:rsidR="00832DEA" w:rsidRDefault="00832DEA">
      <w:pPr>
        <w:jc w:val="both"/>
      </w:pPr>
    </w:p>
    <w:p w:rsidR="00832DEA" w:rsidRPr="00356E70" w:rsidRDefault="00105E8E">
      <w:pPr>
        <w:jc w:val="both"/>
        <w:rPr>
          <w:sz w:val="22"/>
          <w:szCs w:val="22"/>
          <w:lang w:val="en-US" w:eastAsia="en-GB"/>
        </w:rPr>
      </w:pPr>
      <w:r w:rsidRPr="00356E70">
        <w:rPr>
          <w:b/>
          <w:sz w:val="22"/>
          <w:szCs w:val="22"/>
        </w:rPr>
        <w:t>Chairman</w:t>
      </w:r>
      <w:r w:rsidRPr="00356E70">
        <w:rPr>
          <w:b/>
          <w:sz w:val="22"/>
          <w:szCs w:val="22"/>
        </w:rPr>
        <w:tab/>
      </w:r>
      <w:r w:rsidRPr="00356E70">
        <w:rPr>
          <w:b/>
          <w:sz w:val="22"/>
          <w:szCs w:val="22"/>
        </w:rPr>
        <w:tab/>
      </w:r>
      <w:r w:rsidRPr="00356E70">
        <w:rPr>
          <w:sz w:val="22"/>
          <w:szCs w:val="22"/>
        </w:rPr>
        <w:t xml:space="preserve">Mike Maughan    </w:t>
      </w:r>
    </w:p>
    <w:p w:rsidR="00832DEA" w:rsidRPr="00356E70" w:rsidRDefault="00105E8E">
      <w:pPr>
        <w:jc w:val="both"/>
        <w:rPr>
          <w:sz w:val="22"/>
          <w:szCs w:val="22"/>
          <w:lang w:eastAsia="en-GB"/>
        </w:rPr>
      </w:pPr>
      <w:r w:rsidRPr="00356E70">
        <w:rPr>
          <w:b/>
          <w:bCs/>
          <w:sz w:val="22"/>
          <w:szCs w:val="22"/>
        </w:rPr>
        <w:t>Vice Chairman</w:t>
      </w:r>
      <w:r w:rsidRPr="00356E70">
        <w:rPr>
          <w:b/>
          <w:bCs/>
          <w:sz w:val="22"/>
          <w:szCs w:val="22"/>
        </w:rPr>
        <w:tab/>
      </w:r>
      <w:r w:rsidRPr="00356E70">
        <w:rPr>
          <w:b/>
          <w:bCs/>
          <w:sz w:val="22"/>
          <w:szCs w:val="22"/>
        </w:rPr>
        <w:tab/>
      </w:r>
      <w:r w:rsidRPr="00356E70">
        <w:rPr>
          <w:sz w:val="22"/>
          <w:szCs w:val="22"/>
        </w:rPr>
        <w:t>Paul Buchanan</w:t>
      </w:r>
    </w:p>
    <w:p w:rsidR="00832DEA" w:rsidRPr="00356E70" w:rsidRDefault="00105E8E">
      <w:pPr>
        <w:ind w:left="2160" w:hanging="2160"/>
        <w:jc w:val="both"/>
        <w:rPr>
          <w:sz w:val="22"/>
          <w:szCs w:val="22"/>
        </w:rPr>
      </w:pPr>
      <w:r w:rsidRPr="00356E70">
        <w:rPr>
          <w:b/>
          <w:sz w:val="22"/>
          <w:szCs w:val="22"/>
        </w:rPr>
        <w:t>Councillors</w:t>
      </w:r>
      <w:r w:rsidRPr="00356E70">
        <w:rPr>
          <w:b/>
          <w:sz w:val="22"/>
          <w:szCs w:val="22"/>
        </w:rPr>
        <w:tab/>
      </w:r>
      <w:r w:rsidRPr="00356E70">
        <w:rPr>
          <w:sz w:val="22"/>
          <w:szCs w:val="22"/>
        </w:rPr>
        <w:t>Chris Ward</w:t>
      </w:r>
      <w:r w:rsidR="00FF469E" w:rsidRPr="00356E70">
        <w:rPr>
          <w:sz w:val="22"/>
          <w:szCs w:val="22"/>
        </w:rPr>
        <w:t>,</w:t>
      </w:r>
      <w:r w:rsidR="002E1339" w:rsidRPr="00356E70">
        <w:rPr>
          <w:sz w:val="22"/>
          <w:szCs w:val="22"/>
        </w:rPr>
        <w:t xml:space="preserve"> John Blythin, </w:t>
      </w:r>
      <w:r w:rsidR="00904887" w:rsidRPr="00356E70">
        <w:rPr>
          <w:bCs/>
          <w:sz w:val="22"/>
          <w:szCs w:val="22"/>
        </w:rPr>
        <w:t>Karen Tilston</w:t>
      </w:r>
      <w:r w:rsidR="002E1339" w:rsidRPr="00356E70">
        <w:rPr>
          <w:bCs/>
          <w:sz w:val="22"/>
          <w:szCs w:val="22"/>
        </w:rPr>
        <w:t>, Richard Ward</w:t>
      </w:r>
    </w:p>
    <w:p w:rsidR="00832DEA" w:rsidRPr="00356E70" w:rsidRDefault="00105E8E">
      <w:pPr>
        <w:ind w:left="2160" w:hanging="2160"/>
        <w:jc w:val="both"/>
        <w:rPr>
          <w:bCs/>
          <w:sz w:val="22"/>
          <w:szCs w:val="22"/>
        </w:rPr>
      </w:pPr>
      <w:r w:rsidRPr="00356E70">
        <w:rPr>
          <w:b/>
          <w:sz w:val="22"/>
          <w:szCs w:val="22"/>
        </w:rPr>
        <w:t>Clerk</w:t>
      </w:r>
      <w:r w:rsidRPr="00356E70">
        <w:rPr>
          <w:b/>
          <w:sz w:val="22"/>
          <w:szCs w:val="22"/>
        </w:rPr>
        <w:tab/>
      </w:r>
      <w:r w:rsidR="00196E4A" w:rsidRPr="00356E70">
        <w:rPr>
          <w:bCs/>
          <w:sz w:val="22"/>
          <w:szCs w:val="22"/>
        </w:rPr>
        <w:t>Anna Jones</w:t>
      </w:r>
    </w:p>
    <w:p w:rsidR="00832DEA" w:rsidRPr="00356E70" w:rsidRDefault="00832DEA">
      <w:pPr>
        <w:pStyle w:val="Heading1"/>
        <w:tabs>
          <w:tab w:val="left" w:pos="720"/>
        </w:tabs>
        <w:rPr>
          <w:sz w:val="22"/>
          <w:szCs w:val="22"/>
        </w:rPr>
      </w:pPr>
    </w:p>
    <w:p w:rsidR="00521254" w:rsidRPr="00356E70" w:rsidRDefault="00521254" w:rsidP="00521254">
      <w:pPr>
        <w:ind w:left="2160" w:hanging="2160"/>
        <w:jc w:val="both"/>
        <w:rPr>
          <w:bCs/>
          <w:sz w:val="22"/>
          <w:szCs w:val="22"/>
        </w:rPr>
      </w:pPr>
      <w:r w:rsidRPr="00356E70">
        <w:rPr>
          <w:b/>
          <w:bCs/>
          <w:sz w:val="22"/>
          <w:szCs w:val="22"/>
        </w:rPr>
        <w:t xml:space="preserve">Also present: </w:t>
      </w:r>
      <w:r w:rsidRPr="00356E70">
        <w:rPr>
          <w:b/>
          <w:bCs/>
          <w:sz w:val="22"/>
          <w:szCs w:val="22"/>
        </w:rPr>
        <w:tab/>
      </w:r>
      <w:r w:rsidR="000B5487">
        <w:rPr>
          <w:bCs/>
          <w:sz w:val="22"/>
          <w:szCs w:val="22"/>
        </w:rPr>
        <w:t>Six</w:t>
      </w:r>
      <w:r w:rsidR="00B47AA3" w:rsidRPr="00356E70">
        <w:rPr>
          <w:bCs/>
          <w:sz w:val="22"/>
          <w:szCs w:val="22"/>
        </w:rPr>
        <w:t xml:space="preserve"> </w:t>
      </w:r>
      <w:r w:rsidR="00385AEF" w:rsidRPr="00356E70">
        <w:rPr>
          <w:bCs/>
          <w:sz w:val="22"/>
          <w:szCs w:val="22"/>
        </w:rPr>
        <w:t>members of th</w:t>
      </w:r>
      <w:r w:rsidR="00F3008D" w:rsidRPr="00356E70">
        <w:rPr>
          <w:bCs/>
          <w:sz w:val="22"/>
          <w:szCs w:val="22"/>
        </w:rPr>
        <w:t>e public</w:t>
      </w:r>
      <w:r w:rsidR="000B5487">
        <w:rPr>
          <w:bCs/>
          <w:sz w:val="22"/>
          <w:szCs w:val="22"/>
        </w:rPr>
        <w:t xml:space="preserve"> and Jo</w:t>
      </w:r>
      <w:r w:rsidR="00AB7667">
        <w:rPr>
          <w:bCs/>
          <w:sz w:val="22"/>
          <w:szCs w:val="22"/>
        </w:rPr>
        <w:t>n</w:t>
      </w:r>
      <w:r w:rsidR="000B5487">
        <w:rPr>
          <w:bCs/>
          <w:sz w:val="22"/>
          <w:szCs w:val="22"/>
        </w:rPr>
        <w:t xml:space="preserve"> Evans from Outpost Paintballing, Lower </w:t>
      </w:r>
      <w:r w:rsidR="000B4FF9">
        <w:rPr>
          <w:bCs/>
          <w:sz w:val="22"/>
          <w:szCs w:val="22"/>
        </w:rPr>
        <w:t>Kinnerton.</w:t>
      </w:r>
    </w:p>
    <w:p w:rsidR="00832DEA" w:rsidRPr="00356E70" w:rsidRDefault="00832DEA">
      <w:pPr>
        <w:rPr>
          <w:bCs/>
          <w:sz w:val="22"/>
          <w:szCs w:val="22"/>
        </w:rPr>
      </w:pPr>
    </w:p>
    <w:p w:rsidR="005949AD" w:rsidRPr="00356E70" w:rsidRDefault="005949AD">
      <w:pPr>
        <w:rPr>
          <w:bCs/>
          <w:sz w:val="22"/>
          <w:szCs w:val="22"/>
        </w:rPr>
      </w:pPr>
    </w:p>
    <w:p w:rsidR="00832DEA" w:rsidRPr="00356E70" w:rsidRDefault="00832DEA" w:rsidP="00F429D8">
      <w:pPr>
        <w:rPr>
          <w:b/>
          <w:bCs/>
          <w:sz w:val="22"/>
          <w:szCs w:val="22"/>
        </w:rPr>
      </w:pPr>
    </w:p>
    <w:p w:rsidR="00521254" w:rsidRPr="00356E70" w:rsidRDefault="00105E8E" w:rsidP="00175711">
      <w:pPr>
        <w:numPr>
          <w:ilvl w:val="0"/>
          <w:numId w:val="3"/>
        </w:numPr>
        <w:rPr>
          <w:b/>
          <w:sz w:val="22"/>
          <w:szCs w:val="22"/>
        </w:rPr>
      </w:pPr>
      <w:r w:rsidRPr="00356E70">
        <w:rPr>
          <w:b/>
          <w:bCs/>
          <w:sz w:val="22"/>
          <w:szCs w:val="22"/>
        </w:rPr>
        <w:t>Apologies</w:t>
      </w:r>
      <w:r w:rsidR="00BD46DF" w:rsidRPr="00356E70">
        <w:rPr>
          <w:b/>
          <w:bCs/>
          <w:sz w:val="22"/>
          <w:szCs w:val="22"/>
        </w:rPr>
        <w:t xml:space="preserve"> for absence</w:t>
      </w:r>
    </w:p>
    <w:p w:rsidR="00F429D8" w:rsidRPr="00356E70" w:rsidRDefault="0053080B" w:rsidP="00F429D8">
      <w:pPr>
        <w:ind w:left="1077"/>
        <w:rPr>
          <w:bCs/>
          <w:sz w:val="22"/>
          <w:szCs w:val="22"/>
        </w:rPr>
      </w:pPr>
      <w:r w:rsidRPr="00356E70">
        <w:rPr>
          <w:bCs/>
          <w:sz w:val="22"/>
          <w:szCs w:val="22"/>
        </w:rPr>
        <w:t xml:space="preserve">Cllr </w:t>
      </w:r>
      <w:r w:rsidR="00DD420C" w:rsidRPr="00356E70">
        <w:rPr>
          <w:bCs/>
          <w:sz w:val="22"/>
          <w:szCs w:val="22"/>
        </w:rPr>
        <w:t>Mike Dix</w:t>
      </w:r>
      <w:r w:rsidR="008B07C6">
        <w:rPr>
          <w:bCs/>
          <w:sz w:val="22"/>
          <w:szCs w:val="22"/>
        </w:rPr>
        <w:t>, Cllr Fiona Lewis, Cllr Sarah Parker</w:t>
      </w:r>
    </w:p>
    <w:p w:rsidR="00832DEA" w:rsidRPr="00356E70" w:rsidRDefault="00904887" w:rsidP="00520F84">
      <w:pPr>
        <w:ind w:left="1077"/>
        <w:rPr>
          <w:b/>
          <w:bCs/>
          <w:sz w:val="22"/>
          <w:szCs w:val="22"/>
        </w:rPr>
      </w:pPr>
      <w:r w:rsidRPr="00356E70">
        <w:rPr>
          <w:b/>
          <w:bCs/>
          <w:sz w:val="22"/>
          <w:szCs w:val="22"/>
        </w:rPr>
        <w:tab/>
      </w:r>
    </w:p>
    <w:p w:rsidR="00520F84" w:rsidRPr="00356E70" w:rsidRDefault="00520F84" w:rsidP="00520F84">
      <w:pPr>
        <w:ind w:left="1077"/>
        <w:rPr>
          <w:b/>
          <w:bCs/>
          <w:sz w:val="22"/>
          <w:szCs w:val="22"/>
        </w:rPr>
      </w:pPr>
      <w:r w:rsidRPr="00356E70">
        <w:rPr>
          <w:b/>
          <w:bCs/>
          <w:sz w:val="22"/>
          <w:szCs w:val="22"/>
        </w:rPr>
        <w:t>Not present</w:t>
      </w:r>
    </w:p>
    <w:p w:rsidR="000B5487" w:rsidRPr="00356E70" w:rsidRDefault="00520F84" w:rsidP="00520F84">
      <w:pPr>
        <w:spacing w:after="120"/>
        <w:rPr>
          <w:bCs/>
          <w:sz w:val="22"/>
          <w:szCs w:val="22"/>
        </w:rPr>
      </w:pPr>
      <w:r w:rsidRPr="00356E70">
        <w:rPr>
          <w:bCs/>
          <w:sz w:val="22"/>
          <w:szCs w:val="22"/>
        </w:rPr>
        <w:tab/>
        <w:t xml:space="preserve">       Cllr Annette Hutt</w:t>
      </w:r>
    </w:p>
    <w:p w:rsidR="00520F84" w:rsidRPr="00356E70" w:rsidRDefault="00520F84" w:rsidP="002460A3">
      <w:pPr>
        <w:rPr>
          <w:bCs/>
          <w:sz w:val="22"/>
          <w:szCs w:val="22"/>
        </w:rPr>
      </w:pPr>
    </w:p>
    <w:p w:rsidR="00832DEA" w:rsidRPr="00356E70" w:rsidRDefault="00105E8E" w:rsidP="00175711">
      <w:pPr>
        <w:numPr>
          <w:ilvl w:val="0"/>
          <w:numId w:val="3"/>
        </w:numPr>
        <w:rPr>
          <w:b/>
          <w:bCs/>
          <w:sz w:val="22"/>
          <w:szCs w:val="22"/>
        </w:rPr>
      </w:pPr>
      <w:r w:rsidRPr="00356E70">
        <w:rPr>
          <w:b/>
          <w:bCs/>
          <w:sz w:val="22"/>
          <w:szCs w:val="22"/>
        </w:rPr>
        <w:t>Procedural matters</w:t>
      </w:r>
    </w:p>
    <w:p w:rsidR="00832DEA" w:rsidRPr="00356E70" w:rsidRDefault="00105E8E" w:rsidP="00175711">
      <w:pPr>
        <w:numPr>
          <w:ilvl w:val="0"/>
          <w:numId w:val="1"/>
        </w:numPr>
        <w:tabs>
          <w:tab w:val="left" w:pos="720"/>
        </w:tabs>
        <w:rPr>
          <w:sz w:val="22"/>
          <w:szCs w:val="22"/>
        </w:rPr>
      </w:pPr>
      <w:r w:rsidRPr="00356E70">
        <w:rPr>
          <w:sz w:val="22"/>
          <w:szCs w:val="22"/>
        </w:rPr>
        <w:t>Declaration of interest</w:t>
      </w:r>
    </w:p>
    <w:p w:rsidR="00832DEA" w:rsidRPr="00356E70" w:rsidRDefault="008B07C6" w:rsidP="00904887">
      <w:pPr>
        <w:tabs>
          <w:tab w:val="left" w:pos="720"/>
        </w:tabs>
        <w:ind w:left="1440"/>
        <w:rPr>
          <w:sz w:val="22"/>
          <w:szCs w:val="22"/>
        </w:rPr>
      </w:pPr>
      <w:r>
        <w:rPr>
          <w:sz w:val="22"/>
          <w:szCs w:val="22"/>
        </w:rPr>
        <w:t>None</w:t>
      </w:r>
      <w:r w:rsidR="00105E8E" w:rsidRPr="00A27E4B">
        <w:rPr>
          <w:sz w:val="22"/>
          <w:szCs w:val="22"/>
        </w:rPr>
        <w:t>.</w:t>
      </w:r>
      <w:r w:rsidR="00904887" w:rsidRPr="00356E70">
        <w:rPr>
          <w:sz w:val="22"/>
          <w:szCs w:val="22"/>
        </w:rPr>
        <w:t xml:space="preserve"> </w:t>
      </w:r>
    </w:p>
    <w:p w:rsidR="00566B07" w:rsidRPr="00356E70" w:rsidRDefault="000E4836" w:rsidP="000E4836">
      <w:pPr>
        <w:numPr>
          <w:ilvl w:val="0"/>
          <w:numId w:val="1"/>
        </w:numPr>
        <w:tabs>
          <w:tab w:val="left" w:pos="720"/>
        </w:tabs>
        <w:jc w:val="both"/>
        <w:rPr>
          <w:sz w:val="22"/>
          <w:szCs w:val="22"/>
        </w:rPr>
      </w:pPr>
      <w:r w:rsidRPr="00356E70">
        <w:rPr>
          <w:sz w:val="22"/>
          <w:szCs w:val="22"/>
        </w:rPr>
        <w:t>To agree the minutes of the</w:t>
      </w:r>
      <w:r w:rsidR="002E14CE" w:rsidRPr="00356E70">
        <w:rPr>
          <w:sz w:val="22"/>
          <w:szCs w:val="22"/>
        </w:rPr>
        <w:t xml:space="preserve"> ordinary meeting </w:t>
      </w:r>
      <w:r w:rsidRPr="00356E70">
        <w:rPr>
          <w:sz w:val="22"/>
          <w:szCs w:val="22"/>
        </w:rPr>
        <w:t xml:space="preserve">held on the </w:t>
      </w:r>
      <w:r w:rsidR="008B07C6">
        <w:rPr>
          <w:sz w:val="22"/>
          <w:szCs w:val="22"/>
        </w:rPr>
        <w:t>5</w:t>
      </w:r>
      <w:r w:rsidR="003B3930" w:rsidRPr="00356E70">
        <w:rPr>
          <w:sz w:val="22"/>
          <w:szCs w:val="22"/>
          <w:vertAlign w:val="superscript"/>
        </w:rPr>
        <w:t>th</w:t>
      </w:r>
      <w:r w:rsidR="003B3930" w:rsidRPr="00356E70">
        <w:rPr>
          <w:sz w:val="22"/>
          <w:szCs w:val="22"/>
        </w:rPr>
        <w:t xml:space="preserve"> </w:t>
      </w:r>
      <w:r w:rsidR="008B07C6">
        <w:rPr>
          <w:sz w:val="22"/>
          <w:szCs w:val="22"/>
        </w:rPr>
        <w:t>November</w:t>
      </w:r>
      <w:r w:rsidR="002E14CE" w:rsidRPr="00356E70">
        <w:rPr>
          <w:sz w:val="22"/>
          <w:szCs w:val="22"/>
        </w:rPr>
        <w:t xml:space="preserve"> 2012</w:t>
      </w:r>
      <w:r w:rsidRPr="00356E70">
        <w:rPr>
          <w:sz w:val="22"/>
          <w:szCs w:val="22"/>
        </w:rPr>
        <w:t>.</w:t>
      </w:r>
    </w:p>
    <w:p w:rsidR="009E5457" w:rsidRPr="00356E70" w:rsidRDefault="00105E8E" w:rsidP="00FF469E">
      <w:pPr>
        <w:tabs>
          <w:tab w:val="left" w:pos="720"/>
        </w:tabs>
        <w:ind w:left="1440"/>
        <w:jc w:val="both"/>
        <w:rPr>
          <w:sz w:val="22"/>
          <w:szCs w:val="22"/>
        </w:rPr>
      </w:pPr>
      <w:r w:rsidRPr="00356E70">
        <w:rPr>
          <w:b/>
          <w:bCs/>
          <w:sz w:val="22"/>
          <w:szCs w:val="22"/>
        </w:rPr>
        <w:t>RESOLVED</w:t>
      </w:r>
      <w:r w:rsidRPr="00356E70">
        <w:rPr>
          <w:bCs/>
          <w:sz w:val="22"/>
          <w:szCs w:val="22"/>
        </w:rPr>
        <w:t xml:space="preserve"> </w:t>
      </w:r>
      <w:r w:rsidRPr="00356E70">
        <w:rPr>
          <w:sz w:val="22"/>
          <w:szCs w:val="22"/>
        </w:rPr>
        <w:t xml:space="preserve">–The Chairman signed as a correct record, the minutes of the </w:t>
      </w:r>
      <w:r w:rsidR="00FD1847" w:rsidRPr="00356E70">
        <w:rPr>
          <w:sz w:val="22"/>
          <w:szCs w:val="22"/>
        </w:rPr>
        <w:t>ordinary m</w:t>
      </w:r>
      <w:r w:rsidR="000E4836" w:rsidRPr="00356E70">
        <w:rPr>
          <w:sz w:val="22"/>
          <w:szCs w:val="22"/>
        </w:rPr>
        <w:t xml:space="preserve">eeting held on the </w:t>
      </w:r>
      <w:r w:rsidR="008B07C6">
        <w:rPr>
          <w:sz w:val="22"/>
          <w:szCs w:val="22"/>
        </w:rPr>
        <w:t>5</w:t>
      </w:r>
      <w:r w:rsidR="008B07C6" w:rsidRPr="00356E70">
        <w:rPr>
          <w:sz w:val="22"/>
          <w:szCs w:val="22"/>
          <w:vertAlign w:val="superscript"/>
        </w:rPr>
        <w:t>th</w:t>
      </w:r>
      <w:r w:rsidR="008B07C6" w:rsidRPr="00356E70">
        <w:rPr>
          <w:sz w:val="22"/>
          <w:szCs w:val="22"/>
        </w:rPr>
        <w:t xml:space="preserve"> </w:t>
      </w:r>
      <w:r w:rsidR="008B07C6">
        <w:rPr>
          <w:sz w:val="22"/>
          <w:szCs w:val="22"/>
        </w:rPr>
        <w:t>November</w:t>
      </w:r>
      <w:r w:rsidR="008B07C6" w:rsidRPr="00356E70">
        <w:rPr>
          <w:sz w:val="22"/>
          <w:szCs w:val="22"/>
        </w:rPr>
        <w:t xml:space="preserve"> 2012</w:t>
      </w:r>
      <w:r w:rsidR="005949AD" w:rsidRPr="00356E70">
        <w:rPr>
          <w:sz w:val="22"/>
          <w:szCs w:val="22"/>
        </w:rPr>
        <w:t>.</w:t>
      </w:r>
      <w:r w:rsidR="009E5457" w:rsidRPr="00356E70">
        <w:rPr>
          <w:sz w:val="22"/>
          <w:szCs w:val="22"/>
        </w:rPr>
        <w:t xml:space="preserve">  </w:t>
      </w:r>
    </w:p>
    <w:p w:rsidR="005949AD" w:rsidRPr="00356E70" w:rsidRDefault="005949AD" w:rsidP="005949AD">
      <w:pPr>
        <w:tabs>
          <w:tab w:val="left" w:pos="720"/>
        </w:tabs>
        <w:jc w:val="both"/>
        <w:rPr>
          <w:b/>
          <w:bCs/>
          <w:sz w:val="22"/>
          <w:szCs w:val="22"/>
        </w:rPr>
      </w:pPr>
    </w:p>
    <w:p w:rsidR="005949AD" w:rsidRPr="00356E70" w:rsidRDefault="005949AD" w:rsidP="005949AD">
      <w:pPr>
        <w:numPr>
          <w:ilvl w:val="0"/>
          <w:numId w:val="3"/>
        </w:numPr>
        <w:tabs>
          <w:tab w:val="left" w:pos="720"/>
        </w:tabs>
        <w:jc w:val="both"/>
        <w:rPr>
          <w:b/>
          <w:bCs/>
          <w:sz w:val="22"/>
          <w:szCs w:val="22"/>
        </w:rPr>
      </w:pPr>
      <w:r w:rsidRPr="00356E70">
        <w:rPr>
          <w:b/>
          <w:bCs/>
          <w:sz w:val="22"/>
          <w:szCs w:val="22"/>
        </w:rPr>
        <w:t>Public Speaking Time</w:t>
      </w:r>
    </w:p>
    <w:p w:rsidR="00F50F87" w:rsidRPr="009A3851" w:rsidRDefault="002172C8" w:rsidP="00F50F87">
      <w:pPr>
        <w:pStyle w:val="BodyText"/>
        <w:tabs>
          <w:tab w:val="left" w:pos="720"/>
          <w:tab w:val="left" w:pos="1134"/>
        </w:tabs>
        <w:ind w:left="360"/>
        <w:rPr>
          <w:sz w:val="22"/>
          <w:szCs w:val="22"/>
        </w:rPr>
      </w:pPr>
      <w:r w:rsidRPr="00356E70">
        <w:rPr>
          <w:bCs/>
          <w:sz w:val="22"/>
          <w:szCs w:val="22"/>
        </w:rPr>
        <w:tab/>
      </w:r>
      <w:r w:rsidR="00F50F87" w:rsidRPr="009A3851">
        <w:rPr>
          <w:sz w:val="22"/>
          <w:szCs w:val="22"/>
        </w:rPr>
        <w:t xml:space="preserve">Dr Nuttall informed the meeting that Ashton Hayes Parish Council were successfully in obtaining funding </w:t>
      </w:r>
    </w:p>
    <w:p w:rsidR="00F50F87" w:rsidRPr="009A3851" w:rsidRDefault="00F50F87" w:rsidP="00F50F87">
      <w:pPr>
        <w:pStyle w:val="BodyText"/>
        <w:tabs>
          <w:tab w:val="left" w:pos="720"/>
          <w:tab w:val="left" w:pos="1134"/>
        </w:tabs>
        <w:ind w:left="360"/>
        <w:rPr>
          <w:sz w:val="22"/>
          <w:szCs w:val="22"/>
        </w:rPr>
      </w:pPr>
      <w:r w:rsidRPr="009A3851">
        <w:rPr>
          <w:sz w:val="22"/>
          <w:szCs w:val="22"/>
        </w:rPr>
        <w:tab/>
        <w:t xml:space="preserve">for their parish field project, and asked councillors if they have sought advice from Ashton Hayes. </w:t>
      </w:r>
    </w:p>
    <w:p w:rsidR="00F50F87" w:rsidRPr="009A3851" w:rsidRDefault="00F50F87" w:rsidP="00F50F87">
      <w:pPr>
        <w:pStyle w:val="BodyText"/>
        <w:tabs>
          <w:tab w:val="left" w:pos="720"/>
          <w:tab w:val="left" w:pos="1134"/>
        </w:tabs>
        <w:ind w:left="360"/>
        <w:rPr>
          <w:sz w:val="22"/>
          <w:szCs w:val="22"/>
        </w:rPr>
      </w:pPr>
      <w:r w:rsidRPr="009A3851">
        <w:rPr>
          <w:sz w:val="22"/>
          <w:szCs w:val="22"/>
        </w:rPr>
        <w:tab/>
        <w:t xml:space="preserve">Councillor Maughan confirmed that the field committee has spoken to Ashton Hayes Parish Council. </w:t>
      </w:r>
    </w:p>
    <w:p w:rsidR="00F50F87" w:rsidRPr="009A3851" w:rsidRDefault="00F50F87" w:rsidP="00F50F87">
      <w:pPr>
        <w:pStyle w:val="BodyText"/>
        <w:tabs>
          <w:tab w:val="left" w:pos="720"/>
          <w:tab w:val="left" w:pos="1134"/>
        </w:tabs>
        <w:ind w:left="360"/>
        <w:rPr>
          <w:sz w:val="22"/>
          <w:szCs w:val="22"/>
        </w:rPr>
      </w:pPr>
      <w:r w:rsidRPr="009A3851">
        <w:rPr>
          <w:sz w:val="22"/>
          <w:szCs w:val="22"/>
        </w:rPr>
        <w:tab/>
        <w:t xml:space="preserve">Dr Nuttall also informed the meeting that Cheshire West and Chester Council (CWaC) were prompt in </w:t>
      </w:r>
    </w:p>
    <w:p w:rsidR="00F50F87" w:rsidRPr="009A3851" w:rsidRDefault="00F50F87" w:rsidP="00F50F87">
      <w:pPr>
        <w:pStyle w:val="BodyText"/>
        <w:tabs>
          <w:tab w:val="left" w:pos="720"/>
          <w:tab w:val="left" w:pos="1134"/>
        </w:tabs>
        <w:ind w:left="360"/>
        <w:rPr>
          <w:sz w:val="22"/>
          <w:szCs w:val="22"/>
        </w:rPr>
      </w:pPr>
      <w:r w:rsidRPr="009A3851">
        <w:rPr>
          <w:sz w:val="22"/>
          <w:szCs w:val="22"/>
        </w:rPr>
        <w:tab/>
        <w:t xml:space="preserve">responding to the flooding outside the village hall on New Year’s Eve, which he reported on the </w:t>
      </w:r>
      <w:r w:rsidR="009A3851" w:rsidRPr="009A3851">
        <w:rPr>
          <w:sz w:val="22"/>
          <w:szCs w:val="22"/>
        </w:rPr>
        <w:t>Council’s</w:t>
      </w:r>
      <w:r w:rsidRPr="009A3851">
        <w:rPr>
          <w:sz w:val="22"/>
          <w:szCs w:val="22"/>
        </w:rPr>
        <w:t xml:space="preserve"> </w:t>
      </w:r>
    </w:p>
    <w:p w:rsidR="009A3851" w:rsidRDefault="00F50F87" w:rsidP="00F50F87">
      <w:pPr>
        <w:pStyle w:val="BodyText"/>
        <w:tabs>
          <w:tab w:val="left" w:pos="720"/>
          <w:tab w:val="left" w:pos="1134"/>
        </w:tabs>
        <w:ind w:left="360"/>
        <w:rPr>
          <w:sz w:val="22"/>
          <w:szCs w:val="22"/>
        </w:rPr>
      </w:pPr>
      <w:r w:rsidRPr="009A3851">
        <w:rPr>
          <w:sz w:val="22"/>
          <w:szCs w:val="22"/>
        </w:rPr>
        <w:tab/>
        <w:t>website.  A note will be included in the next edition of Local Life reminding residents that</w:t>
      </w:r>
      <w:r w:rsidR="009A3851">
        <w:rPr>
          <w:sz w:val="22"/>
          <w:szCs w:val="22"/>
        </w:rPr>
        <w:t xml:space="preserve"> such </w:t>
      </w:r>
      <w:r w:rsidRPr="009A3851">
        <w:rPr>
          <w:sz w:val="22"/>
          <w:szCs w:val="22"/>
        </w:rPr>
        <w:t xml:space="preserve">issues can </w:t>
      </w:r>
    </w:p>
    <w:p w:rsidR="007B66E2" w:rsidRPr="009A3851" w:rsidRDefault="009A3851" w:rsidP="00F50F87">
      <w:pPr>
        <w:pStyle w:val="BodyText"/>
        <w:tabs>
          <w:tab w:val="left" w:pos="720"/>
          <w:tab w:val="left" w:pos="1134"/>
        </w:tabs>
        <w:ind w:left="360"/>
        <w:rPr>
          <w:sz w:val="22"/>
          <w:szCs w:val="22"/>
        </w:rPr>
      </w:pPr>
      <w:r>
        <w:rPr>
          <w:sz w:val="22"/>
          <w:szCs w:val="22"/>
        </w:rPr>
        <w:tab/>
      </w:r>
      <w:r w:rsidR="00F50F87" w:rsidRPr="009A3851">
        <w:rPr>
          <w:sz w:val="22"/>
          <w:szCs w:val="22"/>
        </w:rPr>
        <w:t xml:space="preserve">be reported on the CWaC website.  </w:t>
      </w:r>
    </w:p>
    <w:p w:rsidR="007B66E2" w:rsidRPr="005D7B0B" w:rsidRDefault="007B66E2" w:rsidP="005D7B0B">
      <w:pPr>
        <w:pStyle w:val="BodyText"/>
        <w:tabs>
          <w:tab w:val="left" w:pos="720"/>
          <w:tab w:val="left" w:pos="1134"/>
        </w:tabs>
        <w:rPr>
          <w:sz w:val="22"/>
          <w:szCs w:val="22"/>
        </w:rPr>
      </w:pPr>
      <w:r w:rsidRPr="005D7B0B">
        <w:rPr>
          <w:sz w:val="22"/>
          <w:szCs w:val="22"/>
        </w:rPr>
        <w:tab/>
        <w:t xml:space="preserve"> </w:t>
      </w:r>
    </w:p>
    <w:p w:rsidR="005D7B0B" w:rsidRDefault="007B66E2" w:rsidP="007B66E2">
      <w:pPr>
        <w:pStyle w:val="BodyText"/>
        <w:tabs>
          <w:tab w:val="left" w:pos="720"/>
          <w:tab w:val="left" w:pos="1134"/>
        </w:tabs>
        <w:rPr>
          <w:sz w:val="22"/>
          <w:szCs w:val="22"/>
        </w:rPr>
      </w:pPr>
      <w:r w:rsidRPr="005D7B0B">
        <w:rPr>
          <w:sz w:val="22"/>
          <w:szCs w:val="22"/>
        </w:rPr>
        <w:tab/>
        <w:t xml:space="preserve">Resident John Lloyd </w:t>
      </w:r>
      <w:r w:rsidR="005D7B0B">
        <w:rPr>
          <w:sz w:val="22"/>
          <w:szCs w:val="22"/>
        </w:rPr>
        <w:t xml:space="preserve">updated the meeting on flooding issues within the Parish. He has ascertained that </w:t>
      </w:r>
    </w:p>
    <w:p w:rsidR="00AB7667" w:rsidRDefault="005D7B0B" w:rsidP="007B66E2">
      <w:pPr>
        <w:pStyle w:val="BodyText"/>
        <w:tabs>
          <w:tab w:val="left" w:pos="720"/>
          <w:tab w:val="left" w:pos="1134"/>
        </w:tabs>
        <w:rPr>
          <w:sz w:val="22"/>
          <w:szCs w:val="22"/>
        </w:rPr>
      </w:pPr>
      <w:r>
        <w:rPr>
          <w:sz w:val="22"/>
          <w:szCs w:val="22"/>
        </w:rPr>
        <w:tab/>
        <w:t xml:space="preserve">Grosvenor Estates own the ditch on Common Lane and were due to clear it within the week. </w:t>
      </w:r>
      <w:r w:rsidR="00AB7667">
        <w:rPr>
          <w:sz w:val="22"/>
          <w:szCs w:val="22"/>
        </w:rPr>
        <w:t xml:space="preserve">Balderton </w:t>
      </w:r>
    </w:p>
    <w:p w:rsidR="007B66E2" w:rsidRPr="005D7B0B" w:rsidRDefault="00AB7667" w:rsidP="007B66E2">
      <w:pPr>
        <w:pStyle w:val="BodyText"/>
        <w:tabs>
          <w:tab w:val="left" w:pos="720"/>
          <w:tab w:val="left" w:pos="1134"/>
        </w:tabs>
        <w:rPr>
          <w:sz w:val="22"/>
          <w:szCs w:val="22"/>
        </w:rPr>
      </w:pPr>
      <w:r>
        <w:rPr>
          <w:sz w:val="22"/>
          <w:szCs w:val="22"/>
        </w:rPr>
        <w:tab/>
        <w:t xml:space="preserve">Brook has been dredged by farmers but is still full, therefore a resolution is ongoing. </w:t>
      </w:r>
    </w:p>
    <w:p w:rsidR="007B66E2" w:rsidRPr="00AB7667" w:rsidRDefault="007B66E2" w:rsidP="00AB7667">
      <w:pPr>
        <w:pStyle w:val="BodyText"/>
        <w:tabs>
          <w:tab w:val="left" w:pos="720"/>
          <w:tab w:val="left" w:pos="1134"/>
        </w:tabs>
        <w:ind w:left="709"/>
        <w:rPr>
          <w:sz w:val="22"/>
          <w:szCs w:val="22"/>
        </w:rPr>
      </w:pPr>
      <w:r w:rsidRPr="00AB7667">
        <w:rPr>
          <w:sz w:val="22"/>
          <w:szCs w:val="22"/>
        </w:rPr>
        <w:tab/>
        <w:t xml:space="preserve"> </w:t>
      </w:r>
    </w:p>
    <w:p w:rsidR="007B66E2" w:rsidRPr="000B5487" w:rsidRDefault="007B66E2" w:rsidP="00AB7667">
      <w:pPr>
        <w:pStyle w:val="BodyText"/>
        <w:tabs>
          <w:tab w:val="left" w:pos="720"/>
          <w:tab w:val="left" w:pos="1134"/>
        </w:tabs>
        <w:spacing w:after="120"/>
        <w:ind w:left="709"/>
        <w:rPr>
          <w:sz w:val="22"/>
          <w:szCs w:val="22"/>
          <w:highlight w:val="yellow"/>
        </w:rPr>
      </w:pPr>
      <w:r w:rsidRPr="00AB7667">
        <w:rPr>
          <w:sz w:val="22"/>
          <w:szCs w:val="22"/>
        </w:rPr>
        <w:tab/>
      </w:r>
      <w:r w:rsidR="00AB7667">
        <w:rPr>
          <w:sz w:val="22"/>
          <w:szCs w:val="22"/>
        </w:rPr>
        <w:t xml:space="preserve">Mr Jon Evans from the </w:t>
      </w:r>
      <w:r w:rsidR="00AB7667">
        <w:rPr>
          <w:bCs/>
          <w:sz w:val="22"/>
          <w:szCs w:val="22"/>
        </w:rPr>
        <w:t xml:space="preserve">Outpost Paintballing, Lower Kinnerton explained that planning permission, initially granted for eighteen months is due to be reviewed mid January. Storage containers were painted green and moved from a flood area in compliance with the conditions attached to the planning permission. Councillor Tilston expressed concerns over the speed that vehicles travel to and from the paintballing site. Mr Evans wants to ensure the safety of local residents and agreed to put signage on gates reminding customers to drive slowly, and include as part of the booking confirmation, at the briefing session and debrief. </w:t>
      </w:r>
    </w:p>
    <w:p w:rsidR="000B5487" w:rsidRDefault="00A27E4B" w:rsidP="000B5487">
      <w:pPr>
        <w:tabs>
          <w:tab w:val="left" w:pos="720"/>
        </w:tabs>
        <w:jc w:val="both"/>
      </w:pPr>
      <w:r>
        <w:rPr>
          <w:sz w:val="22"/>
          <w:szCs w:val="22"/>
        </w:rPr>
        <w:tab/>
      </w:r>
      <w:r w:rsidR="000B5487">
        <w:t xml:space="preserve">PC Beverley was not present at the meeting therefore the Clerk read out the monthly police </w:t>
      </w:r>
    </w:p>
    <w:p w:rsidR="000B5487" w:rsidRDefault="000B5487" w:rsidP="000B5487">
      <w:pPr>
        <w:tabs>
          <w:tab w:val="left" w:pos="720"/>
        </w:tabs>
        <w:ind w:left="360"/>
        <w:jc w:val="both"/>
      </w:pPr>
      <w:r>
        <w:tab/>
        <w:t>report for the Dodleston beat on her behalf.</w:t>
      </w:r>
    </w:p>
    <w:p w:rsidR="00A27E4B" w:rsidRPr="00356E70" w:rsidRDefault="00A27E4B" w:rsidP="007B66E2">
      <w:pPr>
        <w:pStyle w:val="BodyText"/>
        <w:tabs>
          <w:tab w:val="left" w:pos="720"/>
          <w:tab w:val="left" w:pos="1134"/>
        </w:tabs>
        <w:rPr>
          <w:bCs/>
          <w:sz w:val="22"/>
          <w:szCs w:val="22"/>
        </w:rPr>
      </w:pPr>
    </w:p>
    <w:p w:rsidR="004A3FBF" w:rsidRDefault="004A3FBF" w:rsidP="005949AD">
      <w:pPr>
        <w:tabs>
          <w:tab w:val="left" w:pos="720"/>
        </w:tabs>
        <w:jc w:val="both"/>
        <w:rPr>
          <w:bCs/>
          <w:sz w:val="22"/>
          <w:szCs w:val="22"/>
        </w:rPr>
      </w:pPr>
      <w:r w:rsidRPr="004A3FBF">
        <w:rPr>
          <w:bCs/>
          <w:sz w:val="22"/>
          <w:szCs w:val="22"/>
        </w:rPr>
        <w:tab/>
        <w:t xml:space="preserve">Actions </w:t>
      </w:r>
      <w:r>
        <w:rPr>
          <w:bCs/>
          <w:sz w:val="22"/>
          <w:szCs w:val="22"/>
        </w:rPr>
        <w:t xml:space="preserve">and matters arising from </w:t>
      </w:r>
      <w:r w:rsidRPr="00356E70">
        <w:rPr>
          <w:sz w:val="22"/>
          <w:szCs w:val="22"/>
        </w:rPr>
        <w:t xml:space="preserve">the ordinary meeting held on the </w:t>
      </w:r>
      <w:r>
        <w:rPr>
          <w:sz w:val="22"/>
          <w:szCs w:val="22"/>
        </w:rPr>
        <w:t>5</w:t>
      </w:r>
      <w:r w:rsidRPr="00356E70">
        <w:rPr>
          <w:sz w:val="22"/>
          <w:szCs w:val="22"/>
          <w:vertAlign w:val="superscript"/>
        </w:rPr>
        <w:t>th</w:t>
      </w:r>
      <w:r w:rsidRPr="00356E70">
        <w:rPr>
          <w:sz w:val="22"/>
          <w:szCs w:val="22"/>
        </w:rPr>
        <w:t xml:space="preserve"> </w:t>
      </w:r>
      <w:r>
        <w:rPr>
          <w:sz w:val="22"/>
          <w:szCs w:val="22"/>
        </w:rPr>
        <w:t>November</w:t>
      </w:r>
      <w:r w:rsidRPr="00356E70">
        <w:rPr>
          <w:sz w:val="22"/>
          <w:szCs w:val="22"/>
        </w:rPr>
        <w:t xml:space="preserve"> 2012</w:t>
      </w:r>
      <w:r>
        <w:rPr>
          <w:sz w:val="22"/>
          <w:szCs w:val="22"/>
        </w:rPr>
        <w:t xml:space="preserve"> </w:t>
      </w:r>
      <w:r w:rsidRPr="004A3FBF">
        <w:rPr>
          <w:bCs/>
          <w:sz w:val="22"/>
          <w:szCs w:val="22"/>
        </w:rPr>
        <w:t xml:space="preserve">were </w:t>
      </w:r>
      <w:r>
        <w:rPr>
          <w:bCs/>
          <w:sz w:val="22"/>
          <w:szCs w:val="22"/>
        </w:rPr>
        <w:t xml:space="preserve">discussed and </w:t>
      </w:r>
    </w:p>
    <w:p w:rsidR="006D3B02" w:rsidRDefault="004A3FBF" w:rsidP="005949AD">
      <w:pPr>
        <w:tabs>
          <w:tab w:val="left" w:pos="720"/>
        </w:tabs>
        <w:jc w:val="both"/>
        <w:rPr>
          <w:bCs/>
          <w:sz w:val="22"/>
          <w:szCs w:val="22"/>
        </w:rPr>
      </w:pPr>
      <w:r>
        <w:rPr>
          <w:bCs/>
          <w:sz w:val="22"/>
          <w:szCs w:val="22"/>
        </w:rPr>
        <w:tab/>
        <w:t xml:space="preserve">will be included as a standard agenda item in future meetings. </w:t>
      </w:r>
    </w:p>
    <w:p w:rsidR="004A3FBF" w:rsidRDefault="004A3FBF" w:rsidP="005949AD">
      <w:pPr>
        <w:tabs>
          <w:tab w:val="left" w:pos="720"/>
        </w:tabs>
        <w:jc w:val="both"/>
        <w:rPr>
          <w:bCs/>
          <w:sz w:val="22"/>
          <w:szCs w:val="22"/>
        </w:rPr>
      </w:pPr>
    </w:p>
    <w:p w:rsidR="004A3FBF" w:rsidRDefault="004A3FBF" w:rsidP="005949AD">
      <w:pPr>
        <w:tabs>
          <w:tab w:val="left" w:pos="720"/>
        </w:tabs>
        <w:jc w:val="both"/>
        <w:rPr>
          <w:bCs/>
          <w:sz w:val="22"/>
          <w:szCs w:val="22"/>
        </w:rPr>
      </w:pPr>
      <w:r>
        <w:rPr>
          <w:bCs/>
          <w:sz w:val="22"/>
          <w:szCs w:val="22"/>
        </w:rPr>
        <w:tab/>
      </w:r>
    </w:p>
    <w:tbl>
      <w:tblPr>
        <w:tblStyle w:val="TableGrid"/>
        <w:tblW w:w="10490" w:type="dxa"/>
        <w:tblInd w:w="108" w:type="dxa"/>
        <w:tblLayout w:type="fixed"/>
        <w:tblLook w:val="04A0"/>
      </w:tblPr>
      <w:tblGrid>
        <w:gridCol w:w="2694"/>
        <w:gridCol w:w="2976"/>
        <w:gridCol w:w="1418"/>
        <w:gridCol w:w="3402"/>
      </w:tblGrid>
      <w:tr w:rsidR="004A3FBF" w:rsidTr="00A068B4">
        <w:tc>
          <w:tcPr>
            <w:tcW w:w="2694" w:type="dxa"/>
          </w:tcPr>
          <w:p w:rsidR="004A3FBF" w:rsidRPr="004A3FBF" w:rsidRDefault="004A3FBF" w:rsidP="00850A06">
            <w:pPr>
              <w:jc w:val="center"/>
              <w:rPr>
                <w:rFonts w:ascii="Times New Roman" w:hAnsi="Times New Roman" w:cs="Times New Roman"/>
                <w:b/>
              </w:rPr>
            </w:pPr>
            <w:r w:rsidRPr="004A3FBF">
              <w:rPr>
                <w:rFonts w:ascii="Times New Roman" w:hAnsi="Times New Roman" w:cs="Times New Roman"/>
                <w:b/>
              </w:rPr>
              <w:t>Item</w:t>
            </w:r>
          </w:p>
        </w:tc>
        <w:tc>
          <w:tcPr>
            <w:tcW w:w="2976" w:type="dxa"/>
          </w:tcPr>
          <w:p w:rsidR="004A3FBF" w:rsidRPr="004A3FBF" w:rsidRDefault="004A3FBF" w:rsidP="00850A06">
            <w:pPr>
              <w:jc w:val="center"/>
              <w:rPr>
                <w:rFonts w:ascii="Times New Roman" w:hAnsi="Times New Roman" w:cs="Times New Roman"/>
                <w:b/>
              </w:rPr>
            </w:pPr>
            <w:r w:rsidRPr="004A3FBF">
              <w:rPr>
                <w:rFonts w:ascii="Times New Roman" w:hAnsi="Times New Roman" w:cs="Times New Roman"/>
                <w:b/>
              </w:rPr>
              <w:t>Action</w:t>
            </w:r>
          </w:p>
        </w:tc>
        <w:tc>
          <w:tcPr>
            <w:tcW w:w="1418" w:type="dxa"/>
          </w:tcPr>
          <w:p w:rsidR="004A3FBF" w:rsidRPr="004A3FBF" w:rsidRDefault="004A3FBF" w:rsidP="00850A06">
            <w:pPr>
              <w:jc w:val="center"/>
              <w:rPr>
                <w:rFonts w:ascii="Times New Roman" w:hAnsi="Times New Roman" w:cs="Times New Roman"/>
                <w:b/>
              </w:rPr>
            </w:pPr>
            <w:r w:rsidRPr="004A3FBF">
              <w:rPr>
                <w:rFonts w:ascii="Times New Roman" w:hAnsi="Times New Roman" w:cs="Times New Roman"/>
                <w:b/>
              </w:rPr>
              <w:t>Responsible</w:t>
            </w:r>
          </w:p>
        </w:tc>
        <w:tc>
          <w:tcPr>
            <w:tcW w:w="3402" w:type="dxa"/>
          </w:tcPr>
          <w:p w:rsidR="004A3FBF" w:rsidRPr="004A3FBF" w:rsidRDefault="004A3FBF" w:rsidP="00850A06">
            <w:pPr>
              <w:jc w:val="center"/>
              <w:rPr>
                <w:rFonts w:ascii="Times New Roman" w:hAnsi="Times New Roman" w:cs="Times New Roman"/>
                <w:b/>
              </w:rPr>
            </w:pPr>
            <w:r w:rsidRPr="004A3FBF">
              <w:rPr>
                <w:rFonts w:ascii="Times New Roman" w:hAnsi="Times New Roman" w:cs="Times New Roman"/>
                <w:b/>
              </w:rPr>
              <w:t>Update</w:t>
            </w:r>
          </w:p>
        </w:tc>
      </w:tr>
      <w:tr w:rsidR="004A3FBF" w:rsidRPr="00710462" w:rsidTr="00A068B4">
        <w:trPr>
          <w:trHeight w:val="347"/>
        </w:trPr>
        <w:tc>
          <w:tcPr>
            <w:tcW w:w="2694" w:type="dxa"/>
          </w:tcPr>
          <w:p w:rsidR="004A3FBF" w:rsidRPr="004A3FBF" w:rsidRDefault="004A3FBF" w:rsidP="00850A06">
            <w:pPr>
              <w:rPr>
                <w:rFonts w:ascii="Times New Roman" w:hAnsi="Times New Roman" w:cs="Times New Roman"/>
              </w:rPr>
            </w:pPr>
            <w:r w:rsidRPr="004A3FBF">
              <w:rPr>
                <w:rFonts w:ascii="Times New Roman" w:hAnsi="Times New Roman" w:cs="Times New Roman"/>
              </w:rPr>
              <w:t xml:space="preserve">3. Public speaking time – paintballing in Lower Kinnerton </w:t>
            </w:r>
          </w:p>
        </w:tc>
        <w:tc>
          <w:tcPr>
            <w:tcW w:w="2976" w:type="dxa"/>
          </w:tcPr>
          <w:p w:rsidR="004A3FBF" w:rsidRPr="004A3FBF" w:rsidRDefault="004A3FBF" w:rsidP="00850A06">
            <w:pPr>
              <w:rPr>
                <w:rFonts w:ascii="Times New Roman" w:hAnsi="Times New Roman" w:cs="Times New Roman"/>
              </w:rPr>
            </w:pPr>
            <w:r w:rsidRPr="004A3FBF">
              <w:rPr>
                <w:rFonts w:ascii="Times New Roman" w:hAnsi="Times New Roman" w:cs="Times New Roman"/>
              </w:rPr>
              <w:t>Contact Flintshire Council for clarity on length of planning application.</w:t>
            </w:r>
          </w:p>
        </w:tc>
        <w:tc>
          <w:tcPr>
            <w:tcW w:w="1418" w:type="dxa"/>
          </w:tcPr>
          <w:p w:rsidR="004A3FBF" w:rsidRPr="004A3FBF" w:rsidRDefault="004A3FBF" w:rsidP="00850A06">
            <w:pPr>
              <w:rPr>
                <w:rFonts w:ascii="Times New Roman" w:hAnsi="Times New Roman" w:cs="Times New Roman"/>
              </w:rPr>
            </w:pPr>
            <w:r w:rsidRPr="004A3FBF">
              <w:rPr>
                <w:rFonts w:ascii="Times New Roman" w:hAnsi="Times New Roman" w:cs="Times New Roman"/>
              </w:rPr>
              <w:t>Karen Tilston</w:t>
            </w:r>
          </w:p>
        </w:tc>
        <w:tc>
          <w:tcPr>
            <w:tcW w:w="3402" w:type="dxa"/>
          </w:tcPr>
          <w:p w:rsidR="004A3FBF" w:rsidRPr="004A3FBF" w:rsidRDefault="004A3FBF" w:rsidP="00850A06">
            <w:pPr>
              <w:rPr>
                <w:rFonts w:ascii="Times New Roman" w:hAnsi="Times New Roman" w:cs="Times New Roman"/>
              </w:rPr>
            </w:pPr>
            <w:r w:rsidRPr="004A3FBF">
              <w:rPr>
                <w:rFonts w:ascii="Times New Roman" w:hAnsi="Times New Roman" w:cs="Times New Roman"/>
              </w:rPr>
              <w:t>Discussed in public speaking time</w:t>
            </w:r>
          </w:p>
        </w:tc>
      </w:tr>
      <w:tr w:rsidR="004A3FBF" w:rsidRPr="00AB61C6" w:rsidTr="00A068B4">
        <w:trPr>
          <w:trHeight w:val="706"/>
        </w:trPr>
        <w:tc>
          <w:tcPr>
            <w:tcW w:w="2694" w:type="dxa"/>
          </w:tcPr>
          <w:p w:rsidR="004A3FBF" w:rsidRPr="004A3FBF" w:rsidRDefault="004A3FBF" w:rsidP="00850A06">
            <w:pPr>
              <w:rPr>
                <w:rFonts w:ascii="Times New Roman" w:hAnsi="Times New Roman" w:cs="Times New Roman"/>
              </w:rPr>
            </w:pPr>
            <w:r w:rsidRPr="004A3FBF">
              <w:rPr>
                <w:rFonts w:ascii="Times New Roman" w:hAnsi="Times New Roman" w:cs="Times New Roman"/>
              </w:rPr>
              <w:lastRenderedPageBreak/>
              <w:t>3. Public speaking time – flooding issues</w:t>
            </w:r>
          </w:p>
        </w:tc>
        <w:tc>
          <w:tcPr>
            <w:tcW w:w="2976" w:type="dxa"/>
          </w:tcPr>
          <w:p w:rsidR="004A3FBF" w:rsidRPr="004A3FBF" w:rsidRDefault="004A3FBF" w:rsidP="00850A06">
            <w:pPr>
              <w:rPr>
                <w:rFonts w:ascii="Times New Roman" w:hAnsi="Times New Roman" w:cs="Times New Roman"/>
              </w:rPr>
            </w:pPr>
            <w:r w:rsidRPr="004A3FBF">
              <w:rPr>
                <w:rFonts w:ascii="Times New Roman" w:hAnsi="Times New Roman" w:cs="Times New Roman"/>
              </w:rPr>
              <w:t>Speak to Environment Agency regarding flooding issues in Lower Kinnerton.</w:t>
            </w:r>
          </w:p>
        </w:tc>
        <w:tc>
          <w:tcPr>
            <w:tcW w:w="1418" w:type="dxa"/>
          </w:tcPr>
          <w:p w:rsidR="004A3FBF" w:rsidRPr="004A3FBF" w:rsidRDefault="004A3FBF" w:rsidP="00850A06">
            <w:pPr>
              <w:rPr>
                <w:rFonts w:ascii="Times New Roman" w:hAnsi="Times New Roman" w:cs="Times New Roman"/>
              </w:rPr>
            </w:pPr>
            <w:r w:rsidRPr="004A3FBF">
              <w:rPr>
                <w:rFonts w:ascii="Times New Roman" w:hAnsi="Times New Roman" w:cs="Times New Roman"/>
              </w:rPr>
              <w:t xml:space="preserve">Sarah Parker </w:t>
            </w:r>
          </w:p>
        </w:tc>
        <w:tc>
          <w:tcPr>
            <w:tcW w:w="3402" w:type="dxa"/>
          </w:tcPr>
          <w:p w:rsidR="004A3FBF" w:rsidRPr="004A3FBF" w:rsidRDefault="004A3FBF" w:rsidP="00850A06">
            <w:pPr>
              <w:rPr>
                <w:rFonts w:ascii="Times New Roman" w:hAnsi="Times New Roman" w:cs="Times New Roman"/>
              </w:rPr>
            </w:pPr>
            <w:r w:rsidRPr="004A3FBF">
              <w:rPr>
                <w:rFonts w:ascii="Times New Roman" w:hAnsi="Times New Roman" w:cs="Times New Roman"/>
              </w:rPr>
              <w:t>Cllr Parker not present</w:t>
            </w:r>
            <w:r w:rsidR="00C13128">
              <w:rPr>
                <w:rFonts w:ascii="Times New Roman" w:hAnsi="Times New Roman" w:cs="Times New Roman"/>
              </w:rPr>
              <w:t xml:space="preserve"> to update</w:t>
            </w:r>
          </w:p>
        </w:tc>
      </w:tr>
      <w:tr w:rsidR="004A3FBF" w:rsidRPr="00AB61C6" w:rsidTr="00A068B4">
        <w:trPr>
          <w:trHeight w:val="706"/>
        </w:trPr>
        <w:tc>
          <w:tcPr>
            <w:tcW w:w="2694" w:type="dxa"/>
          </w:tcPr>
          <w:p w:rsidR="004A3FBF" w:rsidRPr="004A3FBF" w:rsidRDefault="004A3FBF" w:rsidP="00850A06">
            <w:pPr>
              <w:rPr>
                <w:rFonts w:ascii="Times New Roman" w:hAnsi="Times New Roman" w:cs="Times New Roman"/>
              </w:rPr>
            </w:pPr>
            <w:r w:rsidRPr="004A3FBF">
              <w:rPr>
                <w:rFonts w:ascii="Times New Roman" w:hAnsi="Times New Roman" w:cs="Times New Roman"/>
              </w:rPr>
              <w:t>3. Public speaking time – waste collection</w:t>
            </w:r>
          </w:p>
        </w:tc>
        <w:tc>
          <w:tcPr>
            <w:tcW w:w="2976" w:type="dxa"/>
          </w:tcPr>
          <w:p w:rsidR="004A3FBF" w:rsidRPr="004A3FBF" w:rsidRDefault="004A3FBF" w:rsidP="00850A06">
            <w:pPr>
              <w:rPr>
                <w:rFonts w:ascii="Times New Roman" w:hAnsi="Times New Roman" w:cs="Times New Roman"/>
              </w:rPr>
            </w:pPr>
            <w:r w:rsidRPr="004A3FBF">
              <w:rPr>
                <w:rFonts w:ascii="Times New Roman" w:hAnsi="Times New Roman" w:cs="Times New Roman"/>
              </w:rPr>
              <w:t>Request that CWaC collect brown bins on Penfold Way.</w:t>
            </w:r>
          </w:p>
        </w:tc>
        <w:tc>
          <w:tcPr>
            <w:tcW w:w="1418" w:type="dxa"/>
          </w:tcPr>
          <w:p w:rsidR="004A3FBF" w:rsidRPr="004A3FBF" w:rsidRDefault="004A3FBF" w:rsidP="00850A06">
            <w:pPr>
              <w:rPr>
                <w:rFonts w:ascii="Times New Roman" w:hAnsi="Times New Roman" w:cs="Times New Roman"/>
              </w:rPr>
            </w:pPr>
            <w:r w:rsidRPr="004A3FBF">
              <w:rPr>
                <w:rFonts w:ascii="Times New Roman" w:hAnsi="Times New Roman" w:cs="Times New Roman"/>
              </w:rPr>
              <w:t>Clerk</w:t>
            </w:r>
          </w:p>
        </w:tc>
        <w:tc>
          <w:tcPr>
            <w:tcW w:w="3402" w:type="dxa"/>
          </w:tcPr>
          <w:p w:rsidR="004A3FBF" w:rsidRPr="004A3FBF" w:rsidRDefault="004A3FBF" w:rsidP="00850A06">
            <w:pPr>
              <w:rPr>
                <w:rFonts w:ascii="Times New Roman" w:hAnsi="Times New Roman" w:cs="Times New Roman"/>
              </w:rPr>
            </w:pPr>
            <w:r w:rsidRPr="004A3FBF">
              <w:rPr>
                <w:rFonts w:ascii="Times New Roman" w:hAnsi="Times New Roman" w:cs="Times New Roman"/>
              </w:rPr>
              <w:t>Completed</w:t>
            </w:r>
          </w:p>
        </w:tc>
      </w:tr>
      <w:tr w:rsidR="004A3FBF" w:rsidRPr="00AB61C6" w:rsidTr="00A068B4">
        <w:trPr>
          <w:trHeight w:val="689"/>
        </w:trPr>
        <w:tc>
          <w:tcPr>
            <w:tcW w:w="2694" w:type="dxa"/>
          </w:tcPr>
          <w:p w:rsidR="004A3FBF" w:rsidRPr="004A3FBF" w:rsidRDefault="004A3FBF" w:rsidP="004A3FBF">
            <w:pPr>
              <w:pStyle w:val="ListParagraph"/>
              <w:numPr>
                <w:ilvl w:val="0"/>
                <w:numId w:val="14"/>
              </w:numPr>
              <w:ind w:left="176" w:hanging="176"/>
              <w:contextualSpacing/>
              <w:jc w:val="both"/>
              <w:rPr>
                <w:rFonts w:ascii="Times New Roman" w:hAnsi="Times New Roman" w:cs="Times New Roman"/>
                <w:bCs/>
              </w:rPr>
            </w:pPr>
            <w:r w:rsidRPr="004A3FBF">
              <w:rPr>
                <w:rFonts w:ascii="Times New Roman" w:hAnsi="Times New Roman" w:cs="Times New Roman"/>
                <w:bCs/>
              </w:rPr>
              <w:t>Offer of £80,000 from Meadow Foods</w:t>
            </w:r>
          </w:p>
          <w:p w:rsidR="004A3FBF" w:rsidRPr="004A3FBF" w:rsidRDefault="004A3FBF" w:rsidP="00850A06">
            <w:pPr>
              <w:rPr>
                <w:rFonts w:ascii="Times New Roman" w:hAnsi="Times New Roman" w:cs="Times New Roman"/>
              </w:rPr>
            </w:pPr>
          </w:p>
        </w:tc>
        <w:tc>
          <w:tcPr>
            <w:tcW w:w="2976" w:type="dxa"/>
          </w:tcPr>
          <w:p w:rsidR="004A3FBF" w:rsidRPr="004A3FBF" w:rsidRDefault="004A3FBF" w:rsidP="00850A06">
            <w:pPr>
              <w:rPr>
                <w:rFonts w:ascii="Times New Roman" w:hAnsi="Times New Roman" w:cs="Times New Roman"/>
                <w:bCs/>
              </w:rPr>
            </w:pPr>
            <w:r w:rsidRPr="004A3FBF">
              <w:rPr>
                <w:rFonts w:ascii="Times New Roman" w:hAnsi="Times New Roman" w:cs="Times New Roman"/>
                <w:bCs/>
              </w:rPr>
              <w:t>Formally write to Meadow Foods asking for clarification on their position with regards to the £80,000 offer.</w:t>
            </w:r>
          </w:p>
        </w:tc>
        <w:tc>
          <w:tcPr>
            <w:tcW w:w="1418" w:type="dxa"/>
          </w:tcPr>
          <w:p w:rsidR="004A3FBF" w:rsidRPr="004A3FBF" w:rsidRDefault="004A3FBF" w:rsidP="00850A06">
            <w:pPr>
              <w:rPr>
                <w:rFonts w:ascii="Times New Roman" w:hAnsi="Times New Roman" w:cs="Times New Roman"/>
              </w:rPr>
            </w:pPr>
            <w:r w:rsidRPr="004A3FBF">
              <w:rPr>
                <w:rFonts w:ascii="Times New Roman" w:hAnsi="Times New Roman" w:cs="Times New Roman"/>
              </w:rPr>
              <w:t>Clerk</w:t>
            </w:r>
          </w:p>
        </w:tc>
        <w:tc>
          <w:tcPr>
            <w:tcW w:w="3402" w:type="dxa"/>
          </w:tcPr>
          <w:p w:rsidR="004A3FBF" w:rsidRPr="004A3FBF" w:rsidRDefault="004A3FBF" w:rsidP="00C13128">
            <w:pPr>
              <w:rPr>
                <w:rFonts w:ascii="Times New Roman" w:hAnsi="Times New Roman" w:cs="Times New Roman"/>
              </w:rPr>
            </w:pPr>
            <w:r w:rsidRPr="004A3FBF">
              <w:rPr>
                <w:rFonts w:ascii="Times New Roman" w:hAnsi="Times New Roman" w:cs="Times New Roman"/>
              </w:rPr>
              <w:t>Completed</w:t>
            </w:r>
            <w:r w:rsidR="00C13128">
              <w:rPr>
                <w:rFonts w:ascii="Times New Roman" w:hAnsi="Times New Roman" w:cs="Times New Roman"/>
              </w:rPr>
              <w:t xml:space="preserve"> – see below</w:t>
            </w:r>
            <w:r>
              <w:rPr>
                <w:rFonts w:ascii="Times New Roman" w:hAnsi="Times New Roman" w:cs="Times New Roman"/>
              </w:rPr>
              <w:t>*</w:t>
            </w:r>
            <w:r w:rsidRPr="004A3FBF">
              <w:rPr>
                <w:rFonts w:ascii="Times New Roman" w:hAnsi="Times New Roman" w:cs="Times New Roman"/>
              </w:rPr>
              <w:t xml:space="preserve"> </w:t>
            </w:r>
          </w:p>
        </w:tc>
      </w:tr>
      <w:tr w:rsidR="004A3FBF" w:rsidRPr="00ED0A2C" w:rsidTr="00A068B4">
        <w:tc>
          <w:tcPr>
            <w:tcW w:w="2694" w:type="dxa"/>
          </w:tcPr>
          <w:p w:rsidR="004A3FBF" w:rsidRPr="004A3FBF" w:rsidRDefault="004A3FBF" w:rsidP="00850A06">
            <w:pPr>
              <w:jc w:val="both"/>
              <w:rPr>
                <w:rFonts w:ascii="Times New Roman" w:hAnsi="Times New Roman" w:cs="Times New Roman"/>
                <w:bCs/>
              </w:rPr>
            </w:pPr>
            <w:r w:rsidRPr="004A3FBF">
              <w:rPr>
                <w:rFonts w:ascii="Times New Roman" w:hAnsi="Times New Roman" w:cs="Times New Roman"/>
              </w:rPr>
              <w:t xml:space="preserve">6. </w:t>
            </w:r>
            <w:r w:rsidRPr="004A3FBF">
              <w:rPr>
                <w:rFonts w:ascii="Times New Roman" w:hAnsi="Times New Roman" w:cs="Times New Roman"/>
                <w:bCs/>
              </w:rPr>
              <w:t>Offer from Alex Pickering of land at Parish Council field entrance</w:t>
            </w:r>
          </w:p>
          <w:p w:rsidR="004A3FBF" w:rsidRPr="004A3FBF" w:rsidRDefault="004A3FBF" w:rsidP="00850A06">
            <w:pPr>
              <w:rPr>
                <w:rFonts w:ascii="Times New Roman" w:hAnsi="Times New Roman" w:cs="Times New Roman"/>
              </w:rPr>
            </w:pPr>
          </w:p>
        </w:tc>
        <w:tc>
          <w:tcPr>
            <w:tcW w:w="2976" w:type="dxa"/>
          </w:tcPr>
          <w:p w:rsidR="004A3FBF" w:rsidRPr="004A3FBF" w:rsidRDefault="004A3FBF" w:rsidP="00850A06">
            <w:pPr>
              <w:rPr>
                <w:rFonts w:ascii="Times New Roman" w:hAnsi="Times New Roman" w:cs="Times New Roman"/>
              </w:rPr>
            </w:pPr>
            <w:r w:rsidRPr="004A3FBF">
              <w:rPr>
                <w:rFonts w:ascii="Times New Roman" w:hAnsi="Times New Roman" w:cs="Times New Roman"/>
                <w:bCs/>
              </w:rPr>
              <w:t>Formally write to Alec Pickering for confirmation that the offer of the land still stands and to clarify arrangements for the transfer.</w:t>
            </w:r>
          </w:p>
        </w:tc>
        <w:tc>
          <w:tcPr>
            <w:tcW w:w="1418" w:type="dxa"/>
          </w:tcPr>
          <w:p w:rsidR="004A3FBF" w:rsidRPr="004A3FBF" w:rsidRDefault="004A3FBF" w:rsidP="00850A06">
            <w:pPr>
              <w:rPr>
                <w:rFonts w:ascii="Times New Roman" w:hAnsi="Times New Roman" w:cs="Times New Roman"/>
              </w:rPr>
            </w:pPr>
            <w:r w:rsidRPr="004A3FBF">
              <w:rPr>
                <w:rFonts w:ascii="Times New Roman" w:hAnsi="Times New Roman" w:cs="Times New Roman"/>
              </w:rPr>
              <w:t>Clerk</w:t>
            </w:r>
          </w:p>
        </w:tc>
        <w:tc>
          <w:tcPr>
            <w:tcW w:w="3402" w:type="dxa"/>
          </w:tcPr>
          <w:p w:rsidR="004A3FBF" w:rsidRPr="00C13128" w:rsidRDefault="00C13128" w:rsidP="00850A06">
            <w:pPr>
              <w:rPr>
                <w:rFonts w:ascii="Times New Roman" w:hAnsi="Times New Roman" w:cs="Times New Roman"/>
              </w:rPr>
            </w:pPr>
            <w:r w:rsidRPr="00C13128">
              <w:rPr>
                <w:rFonts w:ascii="Times New Roman" w:hAnsi="Times New Roman" w:cs="Times New Roman"/>
              </w:rPr>
              <w:t>Letter written and ready to send</w:t>
            </w:r>
          </w:p>
        </w:tc>
      </w:tr>
      <w:tr w:rsidR="004A3FBF" w:rsidRPr="00ED0A2C" w:rsidTr="00A068B4">
        <w:tc>
          <w:tcPr>
            <w:tcW w:w="2694" w:type="dxa"/>
          </w:tcPr>
          <w:p w:rsidR="004A3FBF" w:rsidRPr="004A3FBF" w:rsidRDefault="004A3FBF" w:rsidP="00850A06">
            <w:pPr>
              <w:rPr>
                <w:rFonts w:ascii="Times New Roman" w:hAnsi="Times New Roman" w:cs="Times New Roman"/>
              </w:rPr>
            </w:pPr>
            <w:r w:rsidRPr="004A3FBF">
              <w:rPr>
                <w:rFonts w:ascii="Times New Roman" w:hAnsi="Times New Roman" w:cs="Times New Roman"/>
              </w:rPr>
              <w:t xml:space="preserve">13. Correspondence – invite to Remembrance Sunday service </w:t>
            </w:r>
          </w:p>
        </w:tc>
        <w:tc>
          <w:tcPr>
            <w:tcW w:w="2976" w:type="dxa"/>
          </w:tcPr>
          <w:p w:rsidR="004A3FBF" w:rsidRPr="004A3FBF" w:rsidRDefault="004A3FBF" w:rsidP="00850A06">
            <w:pPr>
              <w:shd w:val="clear" w:color="auto" w:fill="FFFFFF"/>
              <w:rPr>
                <w:rFonts w:ascii="Times New Roman" w:hAnsi="Times New Roman" w:cs="Times New Roman"/>
              </w:rPr>
            </w:pPr>
            <w:r w:rsidRPr="004A3FBF">
              <w:rPr>
                <w:rFonts w:ascii="Times New Roman" w:hAnsi="Times New Roman" w:cs="Times New Roman"/>
              </w:rPr>
              <w:t>Respond to invite to the Remembrance Sunday service</w:t>
            </w:r>
          </w:p>
          <w:p w:rsidR="004A3FBF" w:rsidRPr="004A3FBF" w:rsidRDefault="004A3FBF" w:rsidP="00850A06">
            <w:pPr>
              <w:rPr>
                <w:rFonts w:ascii="Times New Roman" w:hAnsi="Times New Roman" w:cs="Times New Roman"/>
              </w:rPr>
            </w:pPr>
          </w:p>
        </w:tc>
        <w:tc>
          <w:tcPr>
            <w:tcW w:w="1418" w:type="dxa"/>
          </w:tcPr>
          <w:p w:rsidR="004A3FBF" w:rsidRPr="004A3FBF" w:rsidRDefault="004A3FBF" w:rsidP="00850A06">
            <w:pPr>
              <w:rPr>
                <w:rFonts w:ascii="Times New Roman" w:hAnsi="Times New Roman" w:cs="Times New Roman"/>
              </w:rPr>
            </w:pPr>
            <w:r w:rsidRPr="004A3FBF">
              <w:rPr>
                <w:rFonts w:ascii="Times New Roman" w:hAnsi="Times New Roman" w:cs="Times New Roman"/>
              </w:rPr>
              <w:t>Clerk</w:t>
            </w:r>
          </w:p>
        </w:tc>
        <w:tc>
          <w:tcPr>
            <w:tcW w:w="3402" w:type="dxa"/>
          </w:tcPr>
          <w:p w:rsidR="004A3FBF" w:rsidRPr="00C13128" w:rsidRDefault="00C13128" w:rsidP="00850A06">
            <w:pPr>
              <w:rPr>
                <w:rFonts w:ascii="Times New Roman" w:hAnsi="Times New Roman" w:cs="Times New Roman"/>
              </w:rPr>
            </w:pPr>
            <w:r w:rsidRPr="00C13128">
              <w:rPr>
                <w:rFonts w:ascii="Times New Roman" w:hAnsi="Times New Roman" w:cs="Times New Roman"/>
              </w:rPr>
              <w:t>Completed</w:t>
            </w:r>
          </w:p>
        </w:tc>
      </w:tr>
    </w:tbl>
    <w:p w:rsidR="004A3FBF" w:rsidRDefault="004A3FBF" w:rsidP="005949AD">
      <w:pPr>
        <w:tabs>
          <w:tab w:val="left" w:pos="720"/>
        </w:tabs>
        <w:jc w:val="both"/>
        <w:rPr>
          <w:bCs/>
          <w:sz w:val="22"/>
          <w:szCs w:val="22"/>
        </w:rPr>
      </w:pPr>
    </w:p>
    <w:p w:rsidR="004A3FBF" w:rsidRPr="004A3FBF" w:rsidRDefault="004A3FBF" w:rsidP="004A3FBF">
      <w:pPr>
        <w:tabs>
          <w:tab w:val="left" w:pos="720"/>
        </w:tabs>
        <w:jc w:val="both"/>
        <w:rPr>
          <w:bCs/>
          <w:sz w:val="22"/>
          <w:szCs w:val="22"/>
        </w:rPr>
      </w:pPr>
      <w:r w:rsidRPr="004A3FBF">
        <w:rPr>
          <w:bCs/>
          <w:sz w:val="22"/>
          <w:szCs w:val="22"/>
        </w:rPr>
        <w:t>*</w:t>
      </w:r>
      <w:r>
        <w:rPr>
          <w:bCs/>
          <w:sz w:val="22"/>
          <w:szCs w:val="22"/>
        </w:rPr>
        <w:t xml:space="preserve"> Councillor Maughan read out the </w:t>
      </w:r>
      <w:r w:rsidR="0016596E">
        <w:rPr>
          <w:bCs/>
          <w:sz w:val="22"/>
          <w:szCs w:val="22"/>
        </w:rPr>
        <w:t xml:space="preserve">letter received from Meadow Foods which </w:t>
      </w:r>
      <w:r>
        <w:rPr>
          <w:bCs/>
          <w:sz w:val="22"/>
          <w:szCs w:val="22"/>
        </w:rPr>
        <w:t>state</w:t>
      </w:r>
      <w:r w:rsidR="0016596E">
        <w:rPr>
          <w:bCs/>
          <w:sz w:val="22"/>
          <w:szCs w:val="22"/>
        </w:rPr>
        <w:t>s</w:t>
      </w:r>
      <w:r>
        <w:rPr>
          <w:bCs/>
          <w:sz w:val="22"/>
          <w:szCs w:val="22"/>
        </w:rPr>
        <w:t xml:space="preserve"> </w:t>
      </w:r>
      <w:r w:rsidR="0016596E" w:rsidRPr="0016596E">
        <w:rPr>
          <w:bCs/>
          <w:i/>
          <w:sz w:val="22"/>
          <w:szCs w:val="22"/>
        </w:rPr>
        <w:t xml:space="preserve">“we agreed to a contribution of £80,000 if and only if the Parish Council supported our application......we remain committed to our local community and have received a request to assist in the funding of a new storage building to the rear of the Village </w:t>
      </w:r>
      <w:r w:rsidR="000B4FF9" w:rsidRPr="0016596E">
        <w:rPr>
          <w:bCs/>
          <w:i/>
          <w:sz w:val="22"/>
          <w:szCs w:val="22"/>
        </w:rPr>
        <w:t xml:space="preserve">Hall. </w:t>
      </w:r>
      <w:r w:rsidR="0016596E" w:rsidRPr="0016596E">
        <w:rPr>
          <w:bCs/>
          <w:i/>
          <w:sz w:val="22"/>
          <w:szCs w:val="22"/>
        </w:rPr>
        <w:t>We have agreed to contribute £15,000</w:t>
      </w:r>
      <w:r w:rsidR="0016596E">
        <w:rPr>
          <w:bCs/>
          <w:sz w:val="22"/>
          <w:szCs w:val="22"/>
        </w:rPr>
        <w:t xml:space="preserve">”. </w:t>
      </w:r>
      <w:r>
        <w:rPr>
          <w:bCs/>
          <w:sz w:val="22"/>
          <w:szCs w:val="22"/>
        </w:rPr>
        <w:t xml:space="preserve"> </w:t>
      </w:r>
    </w:p>
    <w:p w:rsidR="004A3FBF" w:rsidRPr="004A3FBF" w:rsidRDefault="004A3FBF" w:rsidP="005949AD">
      <w:pPr>
        <w:tabs>
          <w:tab w:val="left" w:pos="720"/>
        </w:tabs>
        <w:jc w:val="both"/>
        <w:rPr>
          <w:bCs/>
          <w:sz w:val="22"/>
          <w:szCs w:val="22"/>
        </w:rPr>
      </w:pPr>
      <w:r>
        <w:rPr>
          <w:bCs/>
          <w:sz w:val="22"/>
          <w:szCs w:val="22"/>
        </w:rPr>
        <w:tab/>
      </w:r>
    </w:p>
    <w:p w:rsidR="005949AD" w:rsidRPr="00356E70" w:rsidRDefault="005949AD" w:rsidP="005949AD">
      <w:pPr>
        <w:numPr>
          <w:ilvl w:val="0"/>
          <w:numId w:val="3"/>
        </w:numPr>
        <w:tabs>
          <w:tab w:val="left" w:pos="720"/>
        </w:tabs>
        <w:jc w:val="both"/>
        <w:rPr>
          <w:b/>
          <w:bCs/>
          <w:sz w:val="22"/>
          <w:szCs w:val="22"/>
        </w:rPr>
      </w:pPr>
      <w:r w:rsidRPr="00356E70">
        <w:rPr>
          <w:b/>
          <w:bCs/>
          <w:sz w:val="22"/>
          <w:szCs w:val="22"/>
        </w:rPr>
        <w:t>Field Update</w:t>
      </w:r>
    </w:p>
    <w:p w:rsidR="00EE71DC" w:rsidRDefault="0063206F" w:rsidP="00356E70">
      <w:pPr>
        <w:tabs>
          <w:tab w:val="left" w:pos="720"/>
        </w:tabs>
        <w:spacing w:after="120"/>
        <w:ind w:left="720"/>
        <w:jc w:val="both"/>
        <w:rPr>
          <w:sz w:val="22"/>
          <w:szCs w:val="22"/>
        </w:rPr>
      </w:pPr>
      <w:r w:rsidRPr="00356E70">
        <w:rPr>
          <w:sz w:val="22"/>
          <w:szCs w:val="22"/>
        </w:rPr>
        <w:t xml:space="preserve">Councillor Buchanan </w:t>
      </w:r>
      <w:r w:rsidR="00327257">
        <w:rPr>
          <w:sz w:val="22"/>
          <w:szCs w:val="22"/>
        </w:rPr>
        <w:t xml:space="preserve">referred to the minutes of the </w:t>
      </w:r>
      <w:r w:rsidR="00327257" w:rsidRPr="00356E70">
        <w:rPr>
          <w:sz w:val="22"/>
          <w:szCs w:val="22"/>
        </w:rPr>
        <w:t xml:space="preserve">held on the </w:t>
      </w:r>
      <w:r w:rsidR="00327257">
        <w:rPr>
          <w:sz w:val="22"/>
          <w:szCs w:val="22"/>
        </w:rPr>
        <w:t>5</w:t>
      </w:r>
      <w:r w:rsidR="00327257" w:rsidRPr="00356E70">
        <w:rPr>
          <w:sz w:val="22"/>
          <w:szCs w:val="22"/>
          <w:vertAlign w:val="superscript"/>
        </w:rPr>
        <w:t>th</w:t>
      </w:r>
      <w:r w:rsidR="00327257" w:rsidRPr="00356E70">
        <w:rPr>
          <w:sz w:val="22"/>
          <w:szCs w:val="22"/>
        </w:rPr>
        <w:t xml:space="preserve"> </w:t>
      </w:r>
      <w:r w:rsidR="00327257">
        <w:rPr>
          <w:sz w:val="22"/>
          <w:szCs w:val="22"/>
        </w:rPr>
        <w:t>November</w:t>
      </w:r>
      <w:r w:rsidR="00327257" w:rsidRPr="00356E70">
        <w:rPr>
          <w:sz w:val="22"/>
          <w:szCs w:val="22"/>
        </w:rPr>
        <w:t xml:space="preserve"> 2012</w:t>
      </w:r>
      <w:r w:rsidR="00327257">
        <w:rPr>
          <w:sz w:val="22"/>
          <w:szCs w:val="22"/>
        </w:rPr>
        <w:t xml:space="preserve"> when the </w:t>
      </w:r>
      <w:r w:rsidR="00327257" w:rsidRPr="00356E70">
        <w:rPr>
          <w:sz w:val="22"/>
          <w:szCs w:val="22"/>
        </w:rPr>
        <w:t>field committee</w:t>
      </w:r>
      <w:r w:rsidR="00327257">
        <w:rPr>
          <w:sz w:val="22"/>
          <w:szCs w:val="22"/>
        </w:rPr>
        <w:t xml:space="preserve"> agreed to </w:t>
      </w:r>
      <w:r w:rsidR="00327257" w:rsidRPr="00356E70">
        <w:rPr>
          <w:sz w:val="22"/>
          <w:szCs w:val="22"/>
        </w:rPr>
        <w:t>reflect on progress made to date/consider the proposed future development of the field and report back to the next meeting</w:t>
      </w:r>
      <w:r w:rsidR="00327257">
        <w:rPr>
          <w:sz w:val="22"/>
          <w:szCs w:val="22"/>
        </w:rPr>
        <w:t xml:space="preserve">. </w:t>
      </w:r>
    </w:p>
    <w:p w:rsidR="00EE71DC" w:rsidRDefault="00EE71DC" w:rsidP="00EE71DC">
      <w:pPr>
        <w:tabs>
          <w:tab w:val="left" w:pos="720"/>
        </w:tabs>
        <w:spacing w:after="120"/>
        <w:ind w:left="720"/>
        <w:jc w:val="both"/>
        <w:rPr>
          <w:sz w:val="22"/>
          <w:szCs w:val="22"/>
        </w:rPr>
      </w:pPr>
      <w:r>
        <w:rPr>
          <w:sz w:val="22"/>
          <w:szCs w:val="22"/>
        </w:rPr>
        <w:t>The field committee recommended to the Parish Council that they formally write to the community groups who have previously expressed and interest in being involved in the field development – DVF, Primary School, Cricket Club requesting details of:</w:t>
      </w:r>
    </w:p>
    <w:p w:rsidR="00EE71DC" w:rsidRDefault="00EE71DC" w:rsidP="00EE71DC">
      <w:pPr>
        <w:pStyle w:val="ListParagraph"/>
        <w:numPr>
          <w:ilvl w:val="0"/>
          <w:numId w:val="18"/>
        </w:numPr>
        <w:tabs>
          <w:tab w:val="left" w:pos="720"/>
        </w:tabs>
        <w:ind w:left="1077" w:hanging="357"/>
        <w:jc w:val="both"/>
        <w:rPr>
          <w:sz w:val="22"/>
          <w:szCs w:val="22"/>
        </w:rPr>
      </w:pPr>
      <w:r>
        <w:rPr>
          <w:sz w:val="22"/>
          <w:szCs w:val="22"/>
        </w:rPr>
        <w:t>What development they would want to complete on the field – type of asset etc;</w:t>
      </w:r>
    </w:p>
    <w:p w:rsidR="00EE71DC" w:rsidRDefault="00EE71DC" w:rsidP="00EE71DC">
      <w:pPr>
        <w:pStyle w:val="ListParagraph"/>
        <w:numPr>
          <w:ilvl w:val="0"/>
          <w:numId w:val="18"/>
        </w:numPr>
        <w:tabs>
          <w:tab w:val="left" w:pos="720"/>
        </w:tabs>
        <w:ind w:left="1077" w:hanging="357"/>
        <w:jc w:val="both"/>
        <w:rPr>
          <w:sz w:val="22"/>
          <w:szCs w:val="22"/>
        </w:rPr>
      </w:pPr>
      <w:r>
        <w:rPr>
          <w:sz w:val="22"/>
          <w:szCs w:val="22"/>
        </w:rPr>
        <w:t>How the</w:t>
      </w:r>
      <w:r w:rsidR="000B4FF9">
        <w:rPr>
          <w:sz w:val="22"/>
          <w:szCs w:val="22"/>
        </w:rPr>
        <w:t>y</w:t>
      </w:r>
      <w:r>
        <w:rPr>
          <w:sz w:val="22"/>
          <w:szCs w:val="22"/>
        </w:rPr>
        <w:t xml:space="preserve"> intend to do it – sources of funding etc</w:t>
      </w:r>
      <w:r w:rsidR="000B4FF9">
        <w:rPr>
          <w:sz w:val="22"/>
          <w:szCs w:val="22"/>
        </w:rPr>
        <w:t>;</w:t>
      </w:r>
    </w:p>
    <w:p w:rsidR="000B4FF9" w:rsidRDefault="000B4FF9" w:rsidP="00EE71DC">
      <w:pPr>
        <w:pStyle w:val="ListParagraph"/>
        <w:numPr>
          <w:ilvl w:val="0"/>
          <w:numId w:val="18"/>
        </w:numPr>
        <w:tabs>
          <w:tab w:val="left" w:pos="720"/>
        </w:tabs>
        <w:ind w:left="1077" w:hanging="357"/>
        <w:jc w:val="both"/>
        <w:rPr>
          <w:sz w:val="22"/>
          <w:szCs w:val="22"/>
        </w:rPr>
      </w:pPr>
      <w:r>
        <w:rPr>
          <w:sz w:val="22"/>
          <w:szCs w:val="22"/>
        </w:rPr>
        <w:t>Timescales for development;</w:t>
      </w:r>
    </w:p>
    <w:p w:rsidR="00EE71DC" w:rsidRDefault="00EE71DC" w:rsidP="00EE71DC">
      <w:pPr>
        <w:pStyle w:val="ListParagraph"/>
        <w:numPr>
          <w:ilvl w:val="0"/>
          <w:numId w:val="18"/>
        </w:numPr>
        <w:tabs>
          <w:tab w:val="left" w:pos="720"/>
        </w:tabs>
        <w:ind w:left="1077" w:hanging="357"/>
        <w:jc w:val="both"/>
        <w:rPr>
          <w:sz w:val="22"/>
          <w:szCs w:val="22"/>
        </w:rPr>
      </w:pPr>
      <w:r>
        <w:rPr>
          <w:sz w:val="22"/>
          <w:szCs w:val="22"/>
        </w:rPr>
        <w:t>How they will sustain/maintain the asset, area developed</w:t>
      </w:r>
    </w:p>
    <w:p w:rsidR="00EE71DC" w:rsidRDefault="00EE71DC" w:rsidP="00EE71DC">
      <w:pPr>
        <w:tabs>
          <w:tab w:val="left" w:pos="720"/>
        </w:tabs>
        <w:ind w:left="720"/>
        <w:jc w:val="both"/>
        <w:rPr>
          <w:sz w:val="22"/>
          <w:szCs w:val="22"/>
        </w:rPr>
      </w:pPr>
    </w:p>
    <w:p w:rsidR="000B4FF9" w:rsidRDefault="000B4FF9" w:rsidP="00EE71DC">
      <w:pPr>
        <w:tabs>
          <w:tab w:val="left" w:pos="720"/>
        </w:tabs>
        <w:ind w:left="720"/>
        <w:jc w:val="both"/>
        <w:rPr>
          <w:sz w:val="22"/>
          <w:szCs w:val="22"/>
        </w:rPr>
      </w:pPr>
      <w:r>
        <w:rPr>
          <w:sz w:val="22"/>
          <w:szCs w:val="22"/>
        </w:rPr>
        <w:t xml:space="preserve">Giving community groups a deadline of the beginning of March 2013 to respond. </w:t>
      </w:r>
    </w:p>
    <w:p w:rsidR="000B4FF9" w:rsidRDefault="000B4FF9" w:rsidP="00EE71DC">
      <w:pPr>
        <w:tabs>
          <w:tab w:val="left" w:pos="720"/>
        </w:tabs>
        <w:ind w:left="720"/>
        <w:jc w:val="both"/>
        <w:rPr>
          <w:sz w:val="22"/>
          <w:szCs w:val="22"/>
        </w:rPr>
      </w:pPr>
    </w:p>
    <w:p w:rsidR="000B4FF9" w:rsidRDefault="000B4FF9" w:rsidP="00EE71DC">
      <w:pPr>
        <w:tabs>
          <w:tab w:val="left" w:pos="720"/>
        </w:tabs>
        <w:ind w:left="720"/>
        <w:jc w:val="both"/>
        <w:rPr>
          <w:sz w:val="22"/>
          <w:szCs w:val="22"/>
        </w:rPr>
      </w:pPr>
      <w:r w:rsidRPr="000B4FF9">
        <w:rPr>
          <w:b/>
          <w:sz w:val="22"/>
          <w:szCs w:val="22"/>
        </w:rPr>
        <w:t>RESOLVED –</w:t>
      </w:r>
      <w:r>
        <w:rPr>
          <w:sz w:val="22"/>
          <w:szCs w:val="22"/>
        </w:rPr>
        <w:t xml:space="preserve"> All Councillors agreed with this approach. Councillor Buchanan will draft a letter for the field committee to approve prior to issuing to community groups. </w:t>
      </w:r>
    </w:p>
    <w:p w:rsidR="000B4FF9" w:rsidRDefault="000B4FF9" w:rsidP="00EE71DC">
      <w:pPr>
        <w:tabs>
          <w:tab w:val="left" w:pos="720"/>
        </w:tabs>
        <w:ind w:left="720"/>
        <w:jc w:val="both"/>
        <w:rPr>
          <w:sz w:val="22"/>
          <w:szCs w:val="22"/>
        </w:rPr>
      </w:pPr>
    </w:p>
    <w:p w:rsidR="00A259E1" w:rsidRPr="00356E70" w:rsidRDefault="00A259E1" w:rsidP="0076484A">
      <w:pPr>
        <w:tabs>
          <w:tab w:val="left" w:pos="720"/>
        </w:tabs>
        <w:jc w:val="both"/>
        <w:rPr>
          <w:bCs/>
          <w:sz w:val="22"/>
          <w:szCs w:val="22"/>
          <w:highlight w:val="yellow"/>
        </w:rPr>
      </w:pPr>
    </w:p>
    <w:p w:rsidR="001D4DE0" w:rsidRPr="00356E70" w:rsidRDefault="001D4DE0" w:rsidP="001D4DE0">
      <w:pPr>
        <w:numPr>
          <w:ilvl w:val="0"/>
          <w:numId w:val="3"/>
        </w:numPr>
        <w:tabs>
          <w:tab w:val="left" w:pos="720"/>
        </w:tabs>
        <w:jc w:val="both"/>
        <w:rPr>
          <w:b/>
          <w:bCs/>
          <w:sz w:val="22"/>
          <w:szCs w:val="22"/>
        </w:rPr>
      </w:pPr>
      <w:r w:rsidRPr="00356E70">
        <w:rPr>
          <w:b/>
          <w:bCs/>
          <w:sz w:val="22"/>
          <w:szCs w:val="22"/>
        </w:rPr>
        <w:t xml:space="preserve">Phone box area development </w:t>
      </w:r>
    </w:p>
    <w:p w:rsidR="00A068B4" w:rsidRDefault="001D4DE0" w:rsidP="00A068B4">
      <w:pPr>
        <w:tabs>
          <w:tab w:val="left" w:pos="720"/>
        </w:tabs>
        <w:ind w:left="360"/>
        <w:jc w:val="both"/>
        <w:rPr>
          <w:bCs/>
          <w:sz w:val="22"/>
          <w:szCs w:val="22"/>
        </w:rPr>
      </w:pPr>
      <w:r w:rsidRPr="00356E70">
        <w:rPr>
          <w:bCs/>
          <w:sz w:val="22"/>
          <w:szCs w:val="22"/>
        </w:rPr>
        <w:tab/>
        <w:t xml:space="preserve">Councillor Tilston </w:t>
      </w:r>
      <w:r w:rsidR="00A068B4">
        <w:rPr>
          <w:bCs/>
          <w:sz w:val="22"/>
          <w:szCs w:val="22"/>
        </w:rPr>
        <w:t xml:space="preserve">has spoken to Philip Harrison who is advising on the development. He will find out </w:t>
      </w:r>
      <w:r w:rsidR="00DD3125">
        <w:rPr>
          <w:bCs/>
          <w:sz w:val="22"/>
          <w:szCs w:val="22"/>
        </w:rPr>
        <w:t>who</w:t>
      </w:r>
    </w:p>
    <w:p w:rsidR="001D4DE0" w:rsidRPr="00356E70" w:rsidRDefault="00A068B4" w:rsidP="00A068B4">
      <w:pPr>
        <w:tabs>
          <w:tab w:val="left" w:pos="720"/>
        </w:tabs>
        <w:ind w:left="360"/>
        <w:jc w:val="both"/>
        <w:rPr>
          <w:bCs/>
          <w:sz w:val="22"/>
          <w:szCs w:val="22"/>
        </w:rPr>
      </w:pPr>
      <w:r>
        <w:rPr>
          <w:bCs/>
          <w:sz w:val="22"/>
          <w:szCs w:val="22"/>
        </w:rPr>
        <w:tab/>
        <w:t xml:space="preserve">owns the pump station area and what permission would be required to develop the area. </w:t>
      </w:r>
    </w:p>
    <w:p w:rsidR="00131A9B" w:rsidRPr="00356E70" w:rsidRDefault="009B2B61" w:rsidP="009B2B61">
      <w:pPr>
        <w:tabs>
          <w:tab w:val="left" w:pos="720"/>
        </w:tabs>
        <w:ind w:left="360"/>
        <w:jc w:val="both"/>
        <w:rPr>
          <w:sz w:val="22"/>
          <w:szCs w:val="22"/>
          <w:highlight w:val="yellow"/>
        </w:rPr>
      </w:pPr>
      <w:r>
        <w:rPr>
          <w:bCs/>
          <w:sz w:val="22"/>
          <w:szCs w:val="22"/>
          <w:highlight w:val="yellow"/>
        </w:rPr>
        <w:t xml:space="preserve"> </w:t>
      </w:r>
    </w:p>
    <w:p w:rsidR="005949AD" w:rsidRPr="00356E70" w:rsidRDefault="005949AD" w:rsidP="00131A9B">
      <w:pPr>
        <w:numPr>
          <w:ilvl w:val="0"/>
          <w:numId w:val="3"/>
        </w:numPr>
        <w:tabs>
          <w:tab w:val="left" w:pos="720"/>
        </w:tabs>
        <w:jc w:val="both"/>
        <w:rPr>
          <w:b/>
          <w:bCs/>
          <w:sz w:val="22"/>
          <w:szCs w:val="22"/>
        </w:rPr>
      </w:pPr>
      <w:r w:rsidRPr="00356E70">
        <w:rPr>
          <w:b/>
          <w:bCs/>
          <w:sz w:val="22"/>
          <w:szCs w:val="22"/>
        </w:rPr>
        <w:t xml:space="preserve">Planning Applications </w:t>
      </w:r>
    </w:p>
    <w:p w:rsidR="002F4A11" w:rsidRPr="00463212" w:rsidRDefault="00572A02" w:rsidP="00463212">
      <w:pPr>
        <w:ind w:left="720"/>
        <w:rPr>
          <w:bCs/>
          <w:sz w:val="22"/>
          <w:szCs w:val="22"/>
        </w:rPr>
      </w:pPr>
      <w:r w:rsidRPr="00356E70">
        <w:rPr>
          <w:bCs/>
          <w:sz w:val="22"/>
          <w:szCs w:val="22"/>
        </w:rPr>
        <w:t>Councillor Buchanan talked through the planning applications received and decided since the last ordinary meeting. The Parish Council</w:t>
      </w:r>
      <w:r w:rsidR="009B2B61">
        <w:rPr>
          <w:bCs/>
          <w:sz w:val="22"/>
          <w:szCs w:val="22"/>
        </w:rPr>
        <w:t xml:space="preserve"> did not pass comment on any of the applications that have been decided</w:t>
      </w:r>
      <w:r w:rsidR="00D94CAA">
        <w:rPr>
          <w:bCs/>
          <w:sz w:val="22"/>
          <w:szCs w:val="22"/>
        </w:rPr>
        <w:t xml:space="preserve"> nor applications 12/05250/DIS or 12/05249/DIS</w:t>
      </w:r>
      <w:r w:rsidR="009B2B61">
        <w:rPr>
          <w:bCs/>
          <w:sz w:val="22"/>
          <w:szCs w:val="22"/>
        </w:rPr>
        <w:t xml:space="preserve">. </w:t>
      </w:r>
      <w:r w:rsidRPr="00356E70">
        <w:rPr>
          <w:bCs/>
          <w:sz w:val="22"/>
          <w:szCs w:val="22"/>
        </w:rPr>
        <w:t xml:space="preserve">The Parish Council </w:t>
      </w:r>
      <w:r w:rsidR="00D94CAA">
        <w:rPr>
          <w:bCs/>
          <w:sz w:val="22"/>
          <w:szCs w:val="22"/>
        </w:rPr>
        <w:t xml:space="preserve">has </w:t>
      </w:r>
      <w:r w:rsidRPr="00356E70">
        <w:rPr>
          <w:bCs/>
          <w:sz w:val="22"/>
          <w:szCs w:val="22"/>
        </w:rPr>
        <w:t xml:space="preserve">objected to application </w:t>
      </w:r>
      <w:r w:rsidR="00D94CAA">
        <w:rPr>
          <w:bCs/>
          <w:sz w:val="22"/>
          <w:szCs w:val="22"/>
        </w:rPr>
        <w:t xml:space="preserve">12/05235/FUL - </w:t>
      </w:r>
      <w:r w:rsidR="00D94CAA" w:rsidRPr="00D94CAA">
        <w:rPr>
          <w:bCs/>
          <w:sz w:val="22"/>
          <w:szCs w:val="22"/>
        </w:rPr>
        <w:t>Change of use of land for the stationing of caravans for residential purposes for 7 Gypsy pitches, together with the formation of additional hard standing and ancillary utility/dayrooms at Caravan Park Rough Hill</w:t>
      </w:r>
      <w:r w:rsidR="00D94CAA">
        <w:rPr>
          <w:bCs/>
          <w:sz w:val="22"/>
          <w:szCs w:val="22"/>
        </w:rPr>
        <w:t xml:space="preserve"> on the grounds that there is under provision of temporary caravan and touring pitches in the Borough, the application does not demonstrate exceptional circumstances, a review of gypsy and traveller pitches undertaken by CWaC found there is an over provision and there would be a negative impact on tourism. There have also been objections from companies operating from the Chester Business Park. </w:t>
      </w:r>
    </w:p>
    <w:p w:rsidR="00841995" w:rsidRPr="00356E70" w:rsidRDefault="00841995" w:rsidP="002F4A11">
      <w:pPr>
        <w:ind w:left="720"/>
        <w:jc w:val="both"/>
        <w:rPr>
          <w:b/>
          <w:bCs/>
          <w:sz w:val="22"/>
          <w:szCs w:val="22"/>
          <w:highlight w:val="yellow"/>
        </w:rPr>
      </w:pPr>
    </w:p>
    <w:p w:rsidR="005949AD" w:rsidRPr="00356E70" w:rsidRDefault="005949AD" w:rsidP="00354C8F">
      <w:pPr>
        <w:numPr>
          <w:ilvl w:val="0"/>
          <w:numId w:val="3"/>
        </w:numPr>
        <w:tabs>
          <w:tab w:val="left" w:pos="720"/>
        </w:tabs>
        <w:jc w:val="both"/>
        <w:rPr>
          <w:b/>
          <w:bCs/>
          <w:sz w:val="22"/>
          <w:szCs w:val="22"/>
        </w:rPr>
      </w:pPr>
      <w:r w:rsidRPr="00356E70">
        <w:rPr>
          <w:b/>
          <w:bCs/>
          <w:sz w:val="22"/>
          <w:szCs w:val="22"/>
        </w:rPr>
        <w:t xml:space="preserve">Finance &amp; </w:t>
      </w:r>
      <w:r w:rsidR="005C36B1" w:rsidRPr="00356E70">
        <w:rPr>
          <w:b/>
          <w:bCs/>
          <w:sz w:val="22"/>
          <w:szCs w:val="22"/>
        </w:rPr>
        <w:t>S</w:t>
      </w:r>
      <w:r w:rsidRPr="00356E70">
        <w:rPr>
          <w:b/>
          <w:bCs/>
          <w:sz w:val="22"/>
          <w:szCs w:val="22"/>
        </w:rPr>
        <w:t xml:space="preserve">tandard </w:t>
      </w:r>
      <w:r w:rsidR="005C36B1" w:rsidRPr="00356E70">
        <w:rPr>
          <w:b/>
          <w:bCs/>
          <w:sz w:val="22"/>
          <w:szCs w:val="22"/>
        </w:rPr>
        <w:t>P</w:t>
      </w:r>
      <w:r w:rsidRPr="00356E70">
        <w:rPr>
          <w:b/>
          <w:bCs/>
          <w:sz w:val="22"/>
          <w:szCs w:val="22"/>
        </w:rPr>
        <w:t>rocedures</w:t>
      </w:r>
    </w:p>
    <w:p w:rsidR="005949AD" w:rsidRPr="00356E70" w:rsidRDefault="005949AD" w:rsidP="005949AD">
      <w:pPr>
        <w:pStyle w:val="BodyText"/>
        <w:numPr>
          <w:ilvl w:val="0"/>
          <w:numId w:val="2"/>
        </w:numPr>
        <w:tabs>
          <w:tab w:val="left" w:pos="720"/>
          <w:tab w:val="left" w:pos="1080"/>
          <w:tab w:val="left" w:pos="1440"/>
        </w:tabs>
        <w:rPr>
          <w:sz w:val="22"/>
          <w:szCs w:val="22"/>
        </w:rPr>
      </w:pPr>
      <w:r w:rsidRPr="00356E70">
        <w:rPr>
          <w:sz w:val="22"/>
          <w:szCs w:val="22"/>
        </w:rPr>
        <w:t>To approve income and expenditure since</w:t>
      </w:r>
      <w:r w:rsidR="005D40FC" w:rsidRPr="00356E70">
        <w:rPr>
          <w:sz w:val="22"/>
          <w:szCs w:val="22"/>
        </w:rPr>
        <w:t xml:space="preserve"> the last meeting.</w:t>
      </w:r>
    </w:p>
    <w:p w:rsidR="00572A02" w:rsidRPr="00356E70" w:rsidRDefault="005D40FC" w:rsidP="00572A02">
      <w:pPr>
        <w:ind w:left="720"/>
        <w:rPr>
          <w:bCs/>
          <w:sz w:val="22"/>
          <w:szCs w:val="22"/>
        </w:rPr>
      </w:pPr>
      <w:r w:rsidRPr="00356E70">
        <w:rPr>
          <w:b/>
          <w:bCs/>
          <w:sz w:val="22"/>
          <w:szCs w:val="22"/>
        </w:rPr>
        <w:t xml:space="preserve">RESOLVED </w:t>
      </w:r>
      <w:r w:rsidRPr="00356E70">
        <w:rPr>
          <w:sz w:val="22"/>
          <w:szCs w:val="22"/>
        </w:rPr>
        <w:t>– All income and expenditure since the last meeting was approved.</w:t>
      </w:r>
      <w:r w:rsidR="002F4A11" w:rsidRPr="00356E70">
        <w:rPr>
          <w:sz w:val="22"/>
          <w:szCs w:val="22"/>
        </w:rPr>
        <w:t xml:space="preserve"> </w:t>
      </w:r>
    </w:p>
    <w:p w:rsidR="005D40FC" w:rsidRPr="00356E70" w:rsidRDefault="005D40FC" w:rsidP="005D40FC">
      <w:pPr>
        <w:pStyle w:val="BodyText"/>
        <w:tabs>
          <w:tab w:val="left" w:pos="720"/>
          <w:tab w:val="left" w:pos="1080"/>
        </w:tabs>
        <w:ind w:left="720"/>
        <w:rPr>
          <w:sz w:val="22"/>
          <w:szCs w:val="22"/>
          <w:highlight w:val="yellow"/>
        </w:rPr>
      </w:pPr>
    </w:p>
    <w:p w:rsidR="005949AD" w:rsidRPr="00356E70" w:rsidRDefault="005949AD" w:rsidP="005949AD">
      <w:pPr>
        <w:pStyle w:val="BodyText"/>
        <w:numPr>
          <w:ilvl w:val="0"/>
          <w:numId w:val="2"/>
        </w:numPr>
        <w:tabs>
          <w:tab w:val="left" w:pos="720"/>
          <w:tab w:val="left" w:pos="1080"/>
          <w:tab w:val="left" w:pos="1440"/>
        </w:tabs>
        <w:rPr>
          <w:sz w:val="22"/>
          <w:szCs w:val="22"/>
        </w:rPr>
      </w:pPr>
      <w:r w:rsidRPr="00356E70">
        <w:rPr>
          <w:sz w:val="22"/>
          <w:szCs w:val="22"/>
        </w:rPr>
        <w:lastRenderedPageBreak/>
        <w:t xml:space="preserve">To note </w:t>
      </w:r>
      <w:r w:rsidR="00912A69" w:rsidRPr="00356E70">
        <w:rPr>
          <w:sz w:val="22"/>
          <w:szCs w:val="22"/>
        </w:rPr>
        <w:t xml:space="preserve">the 2012-13 financial forecast as at </w:t>
      </w:r>
      <w:r w:rsidR="00463212">
        <w:rPr>
          <w:sz w:val="22"/>
          <w:szCs w:val="22"/>
        </w:rPr>
        <w:t>30</w:t>
      </w:r>
      <w:r w:rsidR="00912A69" w:rsidRPr="00356E70">
        <w:rPr>
          <w:sz w:val="22"/>
          <w:szCs w:val="22"/>
          <w:vertAlign w:val="superscript"/>
        </w:rPr>
        <w:t>th</w:t>
      </w:r>
      <w:r w:rsidR="00912A69" w:rsidRPr="00356E70">
        <w:rPr>
          <w:sz w:val="22"/>
          <w:szCs w:val="22"/>
        </w:rPr>
        <w:t xml:space="preserve"> </w:t>
      </w:r>
      <w:r w:rsidR="00463212">
        <w:rPr>
          <w:sz w:val="22"/>
          <w:szCs w:val="22"/>
        </w:rPr>
        <w:t>December</w:t>
      </w:r>
      <w:r w:rsidR="00912A69" w:rsidRPr="00356E70">
        <w:rPr>
          <w:sz w:val="22"/>
          <w:szCs w:val="22"/>
        </w:rPr>
        <w:t xml:space="preserve"> 2012</w:t>
      </w:r>
      <w:r w:rsidR="005D40FC" w:rsidRPr="00356E70">
        <w:rPr>
          <w:sz w:val="22"/>
          <w:szCs w:val="22"/>
        </w:rPr>
        <w:t>.</w:t>
      </w:r>
    </w:p>
    <w:p w:rsidR="00463212" w:rsidRPr="00356E70" w:rsidRDefault="005D40FC" w:rsidP="00463212">
      <w:pPr>
        <w:ind w:left="720"/>
        <w:rPr>
          <w:bCs/>
          <w:sz w:val="22"/>
          <w:szCs w:val="22"/>
        </w:rPr>
      </w:pPr>
      <w:r w:rsidRPr="00356E70">
        <w:rPr>
          <w:b/>
          <w:sz w:val="22"/>
          <w:szCs w:val="22"/>
        </w:rPr>
        <w:t xml:space="preserve">RESOLVED </w:t>
      </w:r>
      <w:r w:rsidRPr="00356E70">
        <w:rPr>
          <w:sz w:val="22"/>
          <w:szCs w:val="22"/>
        </w:rPr>
        <w:t xml:space="preserve">- Councillors noted the </w:t>
      </w:r>
      <w:r w:rsidR="00912A69" w:rsidRPr="00356E70">
        <w:rPr>
          <w:sz w:val="22"/>
          <w:szCs w:val="22"/>
        </w:rPr>
        <w:t xml:space="preserve">2012-13 financial forecast as at </w:t>
      </w:r>
      <w:r w:rsidR="00463212">
        <w:rPr>
          <w:sz w:val="22"/>
          <w:szCs w:val="22"/>
        </w:rPr>
        <w:t>30</w:t>
      </w:r>
      <w:r w:rsidR="00463212" w:rsidRPr="00356E70">
        <w:rPr>
          <w:sz w:val="22"/>
          <w:szCs w:val="22"/>
          <w:vertAlign w:val="superscript"/>
        </w:rPr>
        <w:t>th</w:t>
      </w:r>
      <w:r w:rsidR="00463212" w:rsidRPr="00356E70">
        <w:rPr>
          <w:sz w:val="22"/>
          <w:szCs w:val="22"/>
        </w:rPr>
        <w:t xml:space="preserve"> </w:t>
      </w:r>
      <w:r w:rsidR="00463212">
        <w:rPr>
          <w:sz w:val="22"/>
          <w:szCs w:val="22"/>
        </w:rPr>
        <w:t>December</w:t>
      </w:r>
      <w:r w:rsidR="00463212" w:rsidRPr="00356E70">
        <w:rPr>
          <w:sz w:val="22"/>
          <w:szCs w:val="22"/>
        </w:rPr>
        <w:t xml:space="preserve"> </w:t>
      </w:r>
      <w:r w:rsidR="00572A02" w:rsidRPr="00356E70">
        <w:rPr>
          <w:sz w:val="22"/>
          <w:szCs w:val="22"/>
        </w:rPr>
        <w:t>2012</w:t>
      </w:r>
      <w:r w:rsidR="00463212">
        <w:rPr>
          <w:sz w:val="22"/>
          <w:szCs w:val="22"/>
        </w:rPr>
        <w:t xml:space="preserve"> which includes funding that Councillor</w:t>
      </w:r>
      <w:r w:rsidR="00463212" w:rsidRPr="00463212">
        <w:rPr>
          <w:bCs/>
          <w:sz w:val="22"/>
          <w:szCs w:val="22"/>
        </w:rPr>
        <w:t xml:space="preserve"> </w:t>
      </w:r>
      <w:r w:rsidR="00463212">
        <w:rPr>
          <w:bCs/>
          <w:sz w:val="22"/>
          <w:szCs w:val="22"/>
        </w:rPr>
        <w:t xml:space="preserve">Mark Williams (CWaC) has agreed to fund from his member budget towards the Christmas tress and Christmas lights. </w:t>
      </w:r>
      <w:r w:rsidR="00463212">
        <w:rPr>
          <w:sz w:val="22"/>
          <w:szCs w:val="22"/>
        </w:rPr>
        <w:t xml:space="preserve"> </w:t>
      </w:r>
      <w:r w:rsidR="00463212">
        <w:rPr>
          <w:bCs/>
          <w:sz w:val="22"/>
          <w:szCs w:val="22"/>
        </w:rPr>
        <w:t xml:space="preserve">Councillor Chris Ward will speak to Councillor Williams regarding the status of </w:t>
      </w:r>
      <w:r w:rsidR="00E9119B">
        <w:rPr>
          <w:bCs/>
          <w:sz w:val="22"/>
          <w:szCs w:val="22"/>
        </w:rPr>
        <w:t xml:space="preserve">traffic signs that he also agreed to fund from his member budget. </w:t>
      </w:r>
      <w:r w:rsidR="00CD58F9">
        <w:rPr>
          <w:bCs/>
          <w:sz w:val="22"/>
          <w:szCs w:val="22"/>
        </w:rPr>
        <w:t>It was also agreed that the Parish Council would write to Meadow Foods requesting funding towards long term repairs of the parish council car park which is used by many community groups.</w:t>
      </w:r>
    </w:p>
    <w:p w:rsidR="005D40FC" w:rsidRDefault="005D40FC" w:rsidP="005D40FC">
      <w:pPr>
        <w:pStyle w:val="BodyText"/>
        <w:tabs>
          <w:tab w:val="left" w:pos="720"/>
          <w:tab w:val="left" w:pos="1080"/>
        </w:tabs>
        <w:ind w:left="720"/>
        <w:rPr>
          <w:sz w:val="22"/>
          <w:szCs w:val="22"/>
        </w:rPr>
      </w:pPr>
    </w:p>
    <w:p w:rsidR="00B305E1" w:rsidRDefault="00B305E1" w:rsidP="00B305E1">
      <w:pPr>
        <w:pStyle w:val="BodyText"/>
        <w:numPr>
          <w:ilvl w:val="0"/>
          <w:numId w:val="2"/>
        </w:numPr>
        <w:tabs>
          <w:tab w:val="left" w:pos="720"/>
          <w:tab w:val="left" w:pos="1080"/>
          <w:tab w:val="left" w:pos="1440"/>
        </w:tabs>
        <w:rPr>
          <w:sz w:val="22"/>
        </w:rPr>
      </w:pPr>
      <w:r>
        <w:rPr>
          <w:sz w:val="22"/>
        </w:rPr>
        <w:t>To agree the budget for the financial year 2013-2014</w:t>
      </w:r>
    </w:p>
    <w:p w:rsidR="00B305E1" w:rsidRPr="00CD58F9" w:rsidRDefault="00B305E1" w:rsidP="00B305E1">
      <w:pPr>
        <w:pStyle w:val="BodyText"/>
        <w:tabs>
          <w:tab w:val="left" w:pos="720"/>
          <w:tab w:val="left" w:pos="1080"/>
          <w:tab w:val="left" w:pos="1440"/>
        </w:tabs>
        <w:ind w:left="720"/>
        <w:rPr>
          <w:sz w:val="22"/>
        </w:rPr>
      </w:pPr>
      <w:r w:rsidRPr="00CD58F9">
        <w:rPr>
          <w:b/>
          <w:sz w:val="22"/>
        </w:rPr>
        <w:t>RESOLVED –</w:t>
      </w:r>
      <w:r w:rsidRPr="00CD58F9">
        <w:rPr>
          <w:sz w:val="22"/>
        </w:rPr>
        <w:t xml:space="preserve"> Councillors agreed an expenditure budget for 2013-14 of £23,072 and an income budget of £17,415 (include and precept and</w:t>
      </w:r>
      <w:r w:rsidR="00CD58F9" w:rsidRPr="00CD58F9">
        <w:rPr>
          <w:sz w:val="22"/>
        </w:rPr>
        <w:t xml:space="preserve"> CWaC council tax reduction scheme grant – see </w:t>
      </w:r>
      <w:r w:rsidR="00CD58F9">
        <w:rPr>
          <w:sz w:val="22"/>
        </w:rPr>
        <w:t>iv below)</w:t>
      </w:r>
      <w:r w:rsidRPr="00CD58F9">
        <w:rPr>
          <w:sz w:val="22"/>
        </w:rPr>
        <w:t xml:space="preserve"> </w:t>
      </w:r>
      <w:r w:rsidR="00CD58F9">
        <w:rPr>
          <w:sz w:val="22"/>
        </w:rPr>
        <w:t>resulting in an agreed net budget of £5,657.</w:t>
      </w:r>
    </w:p>
    <w:p w:rsidR="00B305E1" w:rsidRDefault="00B305E1" w:rsidP="00B305E1">
      <w:pPr>
        <w:pStyle w:val="BodyText"/>
        <w:tabs>
          <w:tab w:val="left" w:pos="720"/>
          <w:tab w:val="left" w:pos="1080"/>
          <w:tab w:val="left" w:pos="1440"/>
        </w:tabs>
        <w:ind w:left="720"/>
        <w:rPr>
          <w:sz w:val="22"/>
        </w:rPr>
      </w:pPr>
    </w:p>
    <w:p w:rsidR="00B305E1" w:rsidRDefault="00B305E1" w:rsidP="00B305E1">
      <w:pPr>
        <w:pStyle w:val="BodyText"/>
        <w:numPr>
          <w:ilvl w:val="0"/>
          <w:numId w:val="2"/>
        </w:numPr>
        <w:tabs>
          <w:tab w:val="left" w:pos="720"/>
          <w:tab w:val="left" w:pos="1080"/>
          <w:tab w:val="left" w:pos="1440"/>
        </w:tabs>
        <w:rPr>
          <w:sz w:val="22"/>
        </w:rPr>
      </w:pPr>
      <w:r>
        <w:rPr>
          <w:sz w:val="22"/>
        </w:rPr>
        <w:t>To agree the precept for the financial year 2013-2014</w:t>
      </w:r>
      <w:r w:rsidR="00CD58F9">
        <w:rPr>
          <w:sz w:val="22"/>
        </w:rPr>
        <w:t>.</w:t>
      </w:r>
    </w:p>
    <w:p w:rsidR="00CD58F9" w:rsidRDefault="00CD58F9" w:rsidP="00CD58F9">
      <w:pPr>
        <w:pStyle w:val="BodyText"/>
        <w:tabs>
          <w:tab w:val="left" w:pos="720"/>
          <w:tab w:val="left" w:pos="1080"/>
        </w:tabs>
        <w:ind w:left="720"/>
        <w:rPr>
          <w:sz w:val="22"/>
        </w:rPr>
      </w:pPr>
      <w:r>
        <w:rPr>
          <w:sz w:val="22"/>
        </w:rPr>
        <w:t xml:space="preserve">Councillors noted that as a result of the localisation of support for council tax, the Parish tax base will be reduced. The financial impact of this 2013-14 tax base reduction will be removed through the payment of a grant from CWaC to all impacted local councils. Dodleston &amp; District Parish Council will receive a new Council Tax Reduction scheme grant of £1,015 from CWaC. This should be used to reduce the amount of precept. </w:t>
      </w:r>
    </w:p>
    <w:p w:rsidR="00B305E1" w:rsidRPr="00363637" w:rsidRDefault="00CD58F9" w:rsidP="00363637">
      <w:pPr>
        <w:ind w:left="720"/>
        <w:rPr>
          <w:b/>
          <w:sz w:val="22"/>
          <w:szCs w:val="22"/>
        </w:rPr>
      </w:pPr>
      <w:r w:rsidRPr="00CD58F9">
        <w:rPr>
          <w:b/>
          <w:sz w:val="22"/>
          <w:szCs w:val="22"/>
        </w:rPr>
        <w:t xml:space="preserve">RESOLVED – </w:t>
      </w:r>
      <w:r>
        <w:rPr>
          <w:sz w:val="22"/>
          <w:szCs w:val="22"/>
        </w:rPr>
        <w:t>The Parish Precept for 2013-14</w:t>
      </w:r>
      <w:r w:rsidRPr="00CD58F9">
        <w:rPr>
          <w:sz w:val="22"/>
          <w:szCs w:val="22"/>
        </w:rPr>
        <w:t xml:space="preserve"> will </w:t>
      </w:r>
      <w:r w:rsidR="00363637">
        <w:rPr>
          <w:sz w:val="22"/>
          <w:szCs w:val="22"/>
        </w:rPr>
        <w:t>be £16</w:t>
      </w:r>
      <w:r>
        <w:rPr>
          <w:sz w:val="22"/>
          <w:szCs w:val="22"/>
        </w:rPr>
        <w:t xml:space="preserve">,000. Cllr Buchanan proposed and all Councillors </w:t>
      </w:r>
      <w:r w:rsidRPr="00CD58F9">
        <w:rPr>
          <w:sz w:val="22"/>
          <w:szCs w:val="22"/>
        </w:rPr>
        <w:t xml:space="preserve">voted in favour. </w:t>
      </w:r>
    </w:p>
    <w:p w:rsidR="005949AD" w:rsidRPr="00356E70" w:rsidRDefault="005949AD" w:rsidP="005949AD">
      <w:pPr>
        <w:pStyle w:val="BodyText"/>
        <w:tabs>
          <w:tab w:val="left" w:pos="720"/>
          <w:tab w:val="left" w:pos="1080"/>
          <w:tab w:val="left" w:pos="1440"/>
        </w:tabs>
        <w:rPr>
          <w:sz w:val="22"/>
          <w:szCs w:val="22"/>
          <w:highlight w:val="yellow"/>
        </w:rPr>
      </w:pPr>
    </w:p>
    <w:p w:rsidR="005949AD" w:rsidRPr="00356E70" w:rsidRDefault="005949AD" w:rsidP="00354C8F">
      <w:pPr>
        <w:pStyle w:val="BodyText"/>
        <w:numPr>
          <w:ilvl w:val="0"/>
          <w:numId w:val="3"/>
        </w:numPr>
        <w:tabs>
          <w:tab w:val="left" w:pos="720"/>
          <w:tab w:val="left" w:pos="1440"/>
        </w:tabs>
        <w:rPr>
          <w:b/>
          <w:bCs/>
          <w:sz w:val="22"/>
          <w:szCs w:val="22"/>
        </w:rPr>
      </w:pPr>
      <w:r w:rsidRPr="00356E70">
        <w:rPr>
          <w:b/>
          <w:bCs/>
          <w:sz w:val="22"/>
          <w:szCs w:val="22"/>
        </w:rPr>
        <w:t>Correspondence</w:t>
      </w:r>
    </w:p>
    <w:p w:rsidR="00356E70" w:rsidRPr="00356E70" w:rsidRDefault="00363637" w:rsidP="00363637">
      <w:pPr>
        <w:shd w:val="clear" w:color="auto" w:fill="FFFFFF"/>
        <w:ind w:left="360" w:firstLine="360"/>
        <w:rPr>
          <w:sz w:val="22"/>
          <w:szCs w:val="22"/>
        </w:rPr>
      </w:pPr>
      <w:r>
        <w:rPr>
          <w:sz w:val="22"/>
          <w:szCs w:val="22"/>
        </w:rPr>
        <w:t>None</w:t>
      </w:r>
    </w:p>
    <w:p w:rsidR="00427FF4" w:rsidRPr="00356E70" w:rsidRDefault="00427FF4" w:rsidP="00356E70">
      <w:pPr>
        <w:tabs>
          <w:tab w:val="left" w:pos="720"/>
        </w:tabs>
        <w:ind w:left="360"/>
        <w:jc w:val="both"/>
        <w:rPr>
          <w:color w:val="222222"/>
          <w:sz w:val="22"/>
          <w:szCs w:val="22"/>
          <w:shd w:val="clear" w:color="auto" w:fill="FFFFFF"/>
        </w:rPr>
      </w:pPr>
    </w:p>
    <w:p w:rsidR="00363637" w:rsidRPr="00363637" w:rsidRDefault="00363637" w:rsidP="00363637">
      <w:pPr>
        <w:pStyle w:val="ListParagraph"/>
        <w:numPr>
          <w:ilvl w:val="0"/>
          <w:numId w:val="3"/>
        </w:numPr>
        <w:tabs>
          <w:tab w:val="left" w:pos="720"/>
          <w:tab w:val="left" w:pos="1080"/>
          <w:tab w:val="left" w:pos="1440"/>
        </w:tabs>
        <w:jc w:val="both"/>
        <w:rPr>
          <w:b/>
        </w:rPr>
      </w:pPr>
      <w:r w:rsidRPr="00363637">
        <w:rPr>
          <w:b/>
        </w:rPr>
        <w:t>Date of next meeting</w:t>
      </w:r>
    </w:p>
    <w:p w:rsidR="00363637" w:rsidRDefault="00363637" w:rsidP="00363637">
      <w:pPr>
        <w:tabs>
          <w:tab w:val="left" w:pos="720"/>
          <w:tab w:val="left" w:pos="1080"/>
          <w:tab w:val="left" w:pos="1440"/>
        </w:tabs>
        <w:jc w:val="both"/>
      </w:pPr>
      <w:r>
        <w:t xml:space="preserve">            Monday, 11</w:t>
      </w:r>
      <w:r w:rsidRPr="00953C45">
        <w:rPr>
          <w:vertAlign w:val="superscript"/>
        </w:rPr>
        <w:t>th</w:t>
      </w:r>
      <w:r>
        <w:t xml:space="preserve"> March 2013</w:t>
      </w:r>
    </w:p>
    <w:p w:rsidR="005B520C" w:rsidRPr="00356E70" w:rsidRDefault="005B520C" w:rsidP="00356E70">
      <w:pPr>
        <w:tabs>
          <w:tab w:val="left" w:pos="720"/>
        </w:tabs>
        <w:rPr>
          <w:b/>
          <w:sz w:val="22"/>
          <w:szCs w:val="22"/>
        </w:rPr>
      </w:pPr>
    </w:p>
    <w:p w:rsidR="005949AD" w:rsidRDefault="005949AD" w:rsidP="005949AD">
      <w:pPr>
        <w:tabs>
          <w:tab w:val="left" w:pos="720"/>
          <w:tab w:val="left" w:pos="1080"/>
          <w:tab w:val="left" w:pos="1440"/>
        </w:tabs>
        <w:jc w:val="both"/>
      </w:pPr>
    </w:p>
    <w:p w:rsidR="005949AD" w:rsidRPr="00FF469E" w:rsidRDefault="005949AD" w:rsidP="009A2824">
      <w:pPr>
        <w:tabs>
          <w:tab w:val="left" w:pos="720"/>
        </w:tabs>
        <w:jc w:val="both"/>
        <w:rPr>
          <w:b/>
          <w:bCs/>
          <w:sz w:val="22"/>
        </w:rPr>
      </w:pPr>
    </w:p>
    <w:p w:rsidR="00A23E83" w:rsidRDefault="00A23E83" w:rsidP="00566B07">
      <w:pPr>
        <w:tabs>
          <w:tab w:val="left" w:pos="720"/>
          <w:tab w:val="left" w:pos="1080"/>
          <w:tab w:val="left" w:pos="1440"/>
        </w:tabs>
        <w:jc w:val="both"/>
      </w:pPr>
    </w:p>
    <w:p w:rsidR="00566B07" w:rsidRDefault="00566B07" w:rsidP="00782A3D">
      <w:pPr>
        <w:tabs>
          <w:tab w:val="left" w:pos="720"/>
        </w:tabs>
        <w:ind w:left="360"/>
        <w:jc w:val="both"/>
        <w:rPr>
          <w:sz w:val="22"/>
        </w:rPr>
      </w:pPr>
    </w:p>
    <w:sectPr w:rsidR="00566B07" w:rsidSect="00832DEA">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3FD" w:rsidRDefault="009F13FD" w:rsidP="00192816">
      <w:r>
        <w:separator/>
      </w:r>
    </w:p>
  </w:endnote>
  <w:endnote w:type="continuationSeparator" w:id="0">
    <w:p w:rsidR="009F13FD" w:rsidRDefault="009F13FD" w:rsidP="001928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3FD" w:rsidRDefault="009F13FD" w:rsidP="00192816">
      <w:r>
        <w:separator/>
      </w:r>
    </w:p>
  </w:footnote>
  <w:footnote w:type="continuationSeparator" w:id="0">
    <w:p w:rsidR="009F13FD" w:rsidRDefault="009F13FD" w:rsidP="00192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5013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3C1996"/>
    <w:multiLevelType w:val="hybridMultilevel"/>
    <w:tmpl w:val="7DA247D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775893"/>
    <w:multiLevelType w:val="hybridMultilevel"/>
    <w:tmpl w:val="E04436AE"/>
    <w:lvl w:ilvl="0" w:tplc="9968A1C0">
      <w:start w:val="1"/>
      <w:numFmt w:val="decimal"/>
      <w:lvlText w:val="%1."/>
      <w:lvlJc w:val="left"/>
      <w:pPr>
        <w:tabs>
          <w:tab w:val="num" w:pos="1080"/>
        </w:tabs>
        <w:ind w:left="1080" w:hanging="720"/>
      </w:pPr>
      <w:rPr>
        <w:rFonts w:hint="default"/>
      </w:rPr>
    </w:lvl>
    <w:lvl w:ilvl="1" w:tplc="DD50DF8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897A7E"/>
    <w:multiLevelType w:val="hybridMultilevel"/>
    <w:tmpl w:val="F6F25F7C"/>
    <w:lvl w:ilvl="0" w:tplc="3670AE5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67E50B4"/>
    <w:multiLevelType w:val="hybridMultilevel"/>
    <w:tmpl w:val="A686109A"/>
    <w:lvl w:ilvl="0" w:tplc="CFF0B8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8BA70F0"/>
    <w:multiLevelType w:val="hybridMultilevel"/>
    <w:tmpl w:val="473A03B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AF1B90"/>
    <w:multiLevelType w:val="hybridMultilevel"/>
    <w:tmpl w:val="06B8FC7C"/>
    <w:lvl w:ilvl="0" w:tplc="E168EA74">
      <w:start w:val="1"/>
      <w:numFmt w:val="lowerRoman"/>
      <w:lvlText w:val="%1)"/>
      <w:lvlJc w:val="left"/>
      <w:pPr>
        <w:tabs>
          <w:tab w:val="num" w:pos="1440"/>
        </w:tabs>
        <w:ind w:left="1440" w:hanging="720"/>
      </w:pPr>
      <w:rPr>
        <w:rFonts w:hint="default"/>
        <w:b w:val="0"/>
      </w:rPr>
    </w:lvl>
    <w:lvl w:ilvl="1" w:tplc="72803CE4">
      <w:start w:val="3"/>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D8B3074"/>
    <w:multiLevelType w:val="hybridMultilevel"/>
    <w:tmpl w:val="272AFAB2"/>
    <w:lvl w:ilvl="0" w:tplc="3620E3E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642AA2"/>
    <w:multiLevelType w:val="hybridMultilevel"/>
    <w:tmpl w:val="9462DBA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9B3912"/>
    <w:multiLevelType w:val="hybridMultilevel"/>
    <w:tmpl w:val="51360EC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nsid w:val="5BCA10D9"/>
    <w:multiLevelType w:val="hybridMultilevel"/>
    <w:tmpl w:val="E04436AE"/>
    <w:lvl w:ilvl="0" w:tplc="9968A1C0">
      <w:start w:val="1"/>
      <w:numFmt w:val="decimal"/>
      <w:lvlText w:val="%1."/>
      <w:lvlJc w:val="left"/>
      <w:pPr>
        <w:tabs>
          <w:tab w:val="num" w:pos="1080"/>
        </w:tabs>
        <w:ind w:left="1080" w:hanging="720"/>
      </w:pPr>
      <w:rPr>
        <w:rFonts w:hint="default"/>
      </w:rPr>
    </w:lvl>
    <w:lvl w:ilvl="1" w:tplc="DD50DF8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3822C6"/>
    <w:multiLevelType w:val="hybridMultilevel"/>
    <w:tmpl w:val="DAB4AE8A"/>
    <w:lvl w:ilvl="0" w:tplc="592C3D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B905100"/>
    <w:multiLevelType w:val="hybridMultilevel"/>
    <w:tmpl w:val="6B2E4CE8"/>
    <w:lvl w:ilvl="0" w:tplc="63AE773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BC2095D"/>
    <w:multiLevelType w:val="hybridMultilevel"/>
    <w:tmpl w:val="CDB05B9C"/>
    <w:lvl w:ilvl="0" w:tplc="3B2686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0"/>
  </w:num>
  <w:num w:numId="5">
    <w:abstractNumId w:val="11"/>
  </w:num>
  <w:num w:numId="6">
    <w:abstractNumId w:val="13"/>
  </w:num>
  <w:num w:numId="7">
    <w:abstractNumId w:val="9"/>
  </w:num>
  <w:num w:numId="8">
    <w:abstractNumId w:val="7"/>
  </w:num>
  <w:num w:numId="9">
    <w:abstractNumId w:val="10"/>
  </w:num>
  <w:num w:numId="10">
    <w:abstractNumId w:val="2"/>
  </w:num>
  <w:num w:numId="11">
    <w:abstractNumId w:val="2"/>
  </w:num>
  <w:num w:numId="12">
    <w:abstractNumId w:val="2"/>
  </w:num>
  <w:num w:numId="13">
    <w:abstractNumId w:val="2"/>
  </w:num>
  <w:num w:numId="14">
    <w:abstractNumId w:val="5"/>
  </w:num>
  <w:num w:numId="15">
    <w:abstractNumId w:val="12"/>
  </w:num>
  <w:num w:numId="16">
    <w:abstractNumId w:val="8"/>
  </w:num>
  <w:num w:numId="17">
    <w:abstractNumId w:val="1"/>
  </w:num>
  <w:num w:numId="18">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79874"/>
  </w:hdrShapeDefaults>
  <w:footnotePr>
    <w:footnote w:id="-1"/>
    <w:footnote w:id="0"/>
  </w:footnotePr>
  <w:endnotePr>
    <w:endnote w:id="-1"/>
    <w:endnote w:id="0"/>
  </w:endnotePr>
  <w:compat/>
  <w:rsids>
    <w:rsidRoot w:val="000410F7"/>
    <w:rsid w:val="000038C0"/>
    <w:rsid w:val="00026E57"/>
    <w:rsid w:val="000403AB"/>
    <w:rsid w:val="000410F7"/>
    <w:rsid w:val="00044958"/>
    <w:rsid w:val="00053969"/>
    <w:rsid w:val="000540D3"/>
    <w:rsid w:val="00065D79"/>
    <w:rsid w:val="00066235"/>
    <w:rsid w:val="00081020"/>
    <w:rsid w:val="00082BF5"/>
    <w:rsid w:val="00090996"/>
    <w:rsid w:val="000A1A29"/>
    <w:rsid w:val="000B4FF9"/>
    <w:rsid w:val="000B5487"/>
    <w:rsid w:val="000C2AC1"/>
    <w:rsid w:val="000C3E53"/>
    <w:rsid w:val="000C421B"/>
    <w:rsid w:val="000C5CFC"/>
    <w:rsid w:val="000D4A4C"/>
    <w:rsid w:val="000E2B30"/>
    <w:rsid w:val="000E36A3"/>
    <w:rsid w:val="000E4648"/>
    <w:rsid w:val="000E4836"/>
    <w:rsid w:val="000E5099"/>
    <w:rsid w:val="00103B40"/>
    <w:rsid w:val="00105E8E"/>
    <w:rsid w:val="00107E5A"/>
    <w:rsid w:val="00122096"/>
    <w:rsid w:val="00123F79"/>
    <w:rsid w:val="00127CC3"/>
    <w:rsid w:val="00131A9B"/>
    <w:rsid w:val="00132725"/>
    <w:rsid w:val="00143DC4"/>
    <w:rsid w:val="00144A42"/>
    <w:rsid w:val="0015585B"/>
    <w:rsid w:val="0016596E"/>
    <w:rsid w:val="00167E77"/>
    <w:rsid w:val="00171A74"/>
    <w:rsid w:val="00175711"/>
    <w:rsid w:val="001769A0"/>
    <w:rsid w:val="00181DEB"/>
    <w:rsid w:val="001857F7"/>
    <w:rsid w:val="0018592D"/>
    <w:rsid w:val="00192816"/>
    <w:rsid w:val="0019670B"/>
    <w:rsid w:val="00196E4A"/>
    <w:rsid w:val="001A2380"/>
    <w:rsid w:val="001C4DBA"/>
    <w:rsid w:val="001D0413"/>
    <w:rsid w:val="001D4DE0"/>
    <w:rsid w:val="001E1000"/>
    <w:rsid w:val="001E32B7"/>
    <w:rsid w:val="001E72D3"/>
    <w:rsid w:val="001F54ED"/>
    <w:rsid w:val="001F6375"/>
    <w:rsid w:val="002049E8"/>
    <w:rsid w:val="00206CF4"/>
    <w:rsid w:val="00206F48"/>
    <w:rsid w:val="00210AC1"/>
    <w:rsid w:val="002172C8"/>
    <w:rsid w:val="0022264B"/>
    <w:rsid w:val="00225426"/>
    <w:rsid w:val="002460A3"/>
    <w:rsid w:val="00250C22"/>
    <w:rsid w:val="00252B97"/>
    <w:rsid w:val="00256484"/>
    <w:rsid w:val="00257A99"/>
    <w:rsid w:val="00262E60"/>
    <w:rsid w:val="0028721B"/>
    <w:rsid w:val="00287CA6"/>
    <w:rsid w:val="002A23A6"/>
    <w:rsid w:val="002C3C6C"/>
    <w:rsid w:val="002C498F"/>
    <w:rsid w:val="002D0108"/>
    <w:rsid w:val="002D2239"/>
    <w:rsid w:val="002D34D0"/>
    <w:rsid w:val="002D438E"/>
    <w:rsid w:val="002E1339"/>
    <w:rsid w:val="002E14CE"/>
    <w:rsid w:val="002E41E4"/>
    <w:rsid w:val="002E6996"/>
    <w:rsid w:val="002F4A11"/>
    <w:rsid w:val="002F6C33"/>
    <w:rsid w:val="0030091A"/>
    <w:rsid w:val="00302783"/>
    <w:rsid w:val="003269A0"/>
    <w:rsid w:val="00327257"/>
    <w:rsid w:val="00332675"/>
    <w:rsid w:val="00335009"/>
    <w:rsid w:val="003368BA"/>
    <w:rsid w:val="00350C48"/>
    <w:rsid w:val="00350E18"/>
    <w:rsid w:val="00352132"/>
    <w:rsid w:val="00354C8F"/>
    <w:rsid w:val="00355630"/>
    <w:rsid w:val="00356E70"/>
    <w:rsid w:val="0036027C"/>
    <w:rsid w:val="00363637"/>
    <w:rsid w:val="00377065"/>
    <w:rsid w:val="00377B9F"/>
    <w:rsid w:val="00381669"/>
    <w:rsid w:val="00385AEF"/>
    <w:rsid w:val="003864B1"/>
    <w:rsid w:val="003869DD"/>
    <w:rsid w:val="0039068A"/>
    <w:rsid w:val="00391E67"/>
    <w:rsid w:val="003974F8"/>
    <w:rsid w:val="003A3D7F"/>
    <w:rsid w:val="003A64DC"/>
    <w:rsid w:val="003B3930"/>
    <w:rsid w:val="003C26B7"/>
    <w:rsid w:val="003C45D0"/>
    <w:rsid w:val="003D2950"/>
    <w:rsid w:val="003D297A"/>
    <w:rsid w:val="003E37C3"/>
    <w:rsid w:val="003E6699"/>
    <w:rsid w:val="003F5A80"/>
    <w:rsid w:val="0040334C"/>
    <w:rsid w:val="00407E9C"/>
    <w:rsid w:val="004130A1"/>
    <w:rsid w:val="004137B5"/>
    <w:rsid w:val="00413AD6"/>
    <w:rsid w:val="00414EE6"/>
    <w:rsid w:val="0041588E"/>
    <w:rsid w:val="004167C6"/>
    <w:rsid w:val="00421380"/>
    <w:rsid w:val="00427039"/>
    <w:rsid w:val="00427FF4"/>
    <w:rsid w:val="00430A13"/>
    <w:rsid w:val="00437C7D"/>
    <w:rsid w:val="00440728"/>
    <w:rsid w:val="00441B36"/>
    <w:rsid w:val="004544C9"/>
    <w:rsid w:val="00463212"/>
    <w:rsid w:val="00467A73"/>
    <w:rsid w:val="00472F0C"/>
    <w:rsid w:val="004732C9"/>
    <w:rsid w:val="00477533"/>
    <w:rsid w:val="00492954"/>
    <w:rsid w:val="004956C7"/>
    <w:rsid w:val="004A1C3A"/>
    <w:rsid w:val="004A2739"/>
    <w:rsid w:val="004A3FBF"/>
    <w:rsid w:val="004B5AF8"/>
    <w:rsid w:val="004B7939"/>
    <w:rsid w:val="004D3E6A"/>
    <w:rsid w:val="004E5460"/>
    <w:rsid w:val="0050275D"/>
    <w:rsid w:val="0050488B"/>
    <w:rsid w:val="00507F11"/>
    <w:rsid w:val="00510928"/>
    <w:rsid w:val="00510B16"/>
    <w:rsid w:val="00520F84"/>
    <w:rsid w:val="00521254"/>
    <w:rsid w:val="00523850"/>
    <w:rsid w:val="00525207"/>
    <w:rsid w:val="00530602"/>
    <w:rsid w:val="0053080B"/>
    <w:rsid w:val="005466B8"/>
    <w:rsid w:val="00547AA2"/>
    <w:rsid w:val="00552C08"/>
    <w:rsid w:val="00566B07"/>
    <w:rsid w:val="00567A2A"/>
    <w:rsid w:val="00572A02"/>
    <w:rsid w:val="005756E8"/>
    <w:rsid w:val="00592EEC"/>
    <w:rsid w:val="005949AD"/>
    <w:rsid w:val="005B4271"/>
    <w:rsid w:val="005B520C"/>
    <w:rsid w:val="005B6C45"/>
    <w:rsid w:val="005C3326"/>
    <w:rsid w:val="005C36B1"/>
    <w:rsid w:val="005D0C89"/>
    <w:rsid w:val="005D20E8"/>
    <w:rsid w:val="005D40FC"/>
    <w:rsid w:val="005D63BB"/>
    <w:rsid w:val="005D7B0B"/>
    <w:rsid w:val="005D7DDE"/>
    <w:rsid w:val="005E1CF7"/>
    <w:rsid w:val="005E2AB4"/>
    <w:rsid w:val="005E6A4A"/>
    <w:rsid w:val="005F5632"/>
    <w:rsid w:val="005F652E"/>
    <w:rsid w:val="00600409"/>
    <w:rsid w:val="0060483E"/>
    <w:rsid w:val="0061356F"/>
    <w:rsid w:val="00621742"/>
    <w:rsid w:val="00630CF6"/>
    <w:rsid w:val="0063206F"/>
    <w:rsid w:val="0064042A"/>
    <w:rsid w:val="00645983"/>
    <w:rsid w:val="00664CA0"/>
    <w:rsid w:val="00667A56"/>
    <w:rsid w:val="006739E7"/>
    <w:rsid w:val="0068376D"/>
    <w:rsid w:val="006A6C75"/>
    <w:rsid w:val="006C3FBA"/>
    <w:rsid w:val="006D05A2"/>
    <w:rsid w:val="006D3B02"/>
    <w:rsid w:val="006D3D94"/>
    <w:rsid w:val="006D6DC9"/>
    <w:rsid w:val="006E7C2D"/>
    <w:rsid w:val="0070348C"/>
    <w:rsid w:val="00714F26"/>
    <w:rsid w:val="007200CC"/>
    <w:rsid w:val="00721EBE"/>
    <w:rsid w:val="007415E8"/>
    <w:rsid w:val="0074309A"/>
    <w:rsid w:val="007570C8"/>
    <w:rsid w:val="0076484A"/>
    <w:rsid w:val="0077489D"/>
    <w:rsid w:val="007749F6"/>
    <w:rsid w:val="00782A3D"/>
    <w:rsid w:val="007843D5"/>
    <w:rsid w:val="00784B6F"/>
    <w:rsid w:val="00785DCB"/>
    <w:rsid w:val="00787C1B"/>
    <w:rsid w:val="007B12D8"/>
    <w:rsid w:val="007B66E2"/>
    <w:rsid w:val="007C12D6"/>
    <w:rsid w:val="007D662F"/>
    <w:rsid w:val="007D71C4"/>
    <w:rsid w:val="007E403D"/>
    <w:rsid w:val="007E6E55"/>
    <w:rsid w:val="008230B7"/>
    <w:rsid w:val="00824FC1"/>
    <w:rsid w:val="00826820"/>
    <w:rsid w:val="00832DEA"/>
    <w:rsid w:val="00836B9A"/>
    <w:rsid w:val="0084092C"/>
    <w:rsid w:val="00841995"/>
    <w:rsid w:val="00845718"/>
    <w:rsid w:val="00866E3B"/>
    <w:rsid w:val="0087095F"/>
    <w:rsid w:val="00877A50"/>
    <w:rsid w:val="00882559"/>
    <w:rsid w:val="00895620"/>
    <w:rsid w:val="008A188C"/>
    <w:rsid w:val="008A7EEE"/>
    <w:rsid w:val="008B07C6"/>
    <w:rsid w:val="008B217D"/>
    <w:rsid w:val="008B45AF"/>
    <w:rsid w:val="008B5A56"/>
    <w:rsid w:val="008B72CD"/>
    <w:rsid w:val="008B76DF"/>
    <w:rsid w:val="008E1E2F"/>
    <w:rsid w:val="008E4D6A"/>
    <w:rsid w:val="00904887"/>
    <w:rsid w:val="00912A69"/>
    <w:rsid w:val="0091496C"/>
    <w:rsid w:val="00923DB3"/>
    <w:rsid w:val="009243E3"/>
    <w:rsid w:val="009319E1"/>
    <w:rsid w:val="00932F07"/>
    <w:rsid w:val="0095330E"/>
    <w:rsid w:val="00972A63"/>
    <w:rsid w:val="0097521C"/>
    <w:rsid w:val="00977D75"/>
    <w:rsid w:val="0098159B"/>
    <w:rsid w:val="00982944"/>
    <w:rsid w:val="00997D22"/>
    <w:rsid w:val="009A026A"/>
    <w:rsid w:val="009A1486"/>
    <w:rsid w:val="009A2824"/>
    <w:rsid w:val="009A3851"/>
    <w:rsid w:val="009A5A60"/>
    <w:rsid w:val="009B09EE"/>
    <w:rsid w:val="009B0B0A"/>
    <w:rsid w:val="009B0D98"/>
    <w:rsid w:val="009B2B61"/>
    <w:rsid w:val="009B335A"/>
    <w:rsid w:val="009B7E6D"/>
    <w:rsid w:val="009C06AA"/>
    <w:rsid w:val="009D16CF"/>
    <w:rsid w:val="009D6D1B"/>
    <w:rsid w:val="009E5457"/>
    <w:rsid w:val="009E624F"/>
    <w:rsid w:val="009F0122"/>
    <w:rsid w:val="009F108E"/>
    <w:rsid w:val="009F13FD"/>
    <w:rsid w:val="00A05012"/>
    <w:rsid w:val="00A068B4"/>
    <w:rsid w:val="00A1290C"/>
    <w:rsid w:val="00A14BC3"/>
    <w:rsid w:val="00A21443"/>
    <w:rsid w:val="00A2219E"/>
    <w:rsid w:val="00A23E83"/>
    <w:rsid w:val="00A259E1"/>
    <w:rsid w:val="00A27E4B"/>
    <w:rsid w:val="00A46B25"/>
    <w:rsid w:val="00A73CB8"/>
    <w:rsid w:val="00A76066"/>
    <w:rsid w:val="00A81905"/>
    <w:rsid w:val="00A85109"/>
    <w:rsid w:val="00A8620A"/>
    <w:rsid w:val="00A938AD"/>
    <w:rsid w:val="00AA23AD"/>
    <w:rsid w:val="00AB68C7"/>
    <w:rsid w:val="00AB7667"/>
    <w:rsid w:val="00AD10B5"/>
    <w:rsid w:val="00AD3B1C"/>
    <w:rsid w:val="00AE15D2"/>
    <w:rsid w:val="00AE345F"/>
    <w:rsid w:val="00AE5DC4"/>
    <w:rsid w:val="00AF158E"/>
    <w:rsid w:val="00AF16DD"/>
    <w:rsid w:val="00B0069F"/>
    <w:rsid w:val="00B05CAA"/>
    <w:rsid w:val="00B13D6E"/>
    <w:rsid w:val="00B145CE"/>
    <w:rsid w:val="00B16131"/>
    <w:rsid w:val="00B27AA6"/>
    <w:rsid w:val="00B305E1"/>
    <w:rsid w:val="00B321ED"/>
    <w:rsid w:val="00B36421"/>
    <w:rsid w:val="00B427AA"/>
    <w:rsid w:val="00B47AA3"/>
    <w:rsid w:val="00B63129"/>
    <w:rsid w:val="00B65C17"/>
    <w:rsid w:val="00B67643"/>
    <w:rsid w:val="00B71111"/>
    <w:rsid w:val="00B96756"/>
    <w:rsid w:val="00B971A2"/>
    <w:rsid w:val="00BA164D"/>
    <w:rsid w:val="00BB5BAF"/>
    <w:rsid w:val="00BD46DF"/>
    <w:rsid w:val="00BD65C5"/>
    <w:rsid w:val="00BE241D"/>
    <w:rsid w:val="00C11C56"/>
    <w:rsid w:val="00C13128"/>
    <w:rsid w:val="00C27CB0"/>
    <w:rsid w:val="00C32CFC"/>
    <w:rsid w:val="00C34F23"/>
    <w:rsid w:val="00C3535B"/>
    <w:rsid w:val="00C408AE"/>
    <w:rsid w:val="00C416D2"/>
    <w:rsid w:val="00C41D1A"/>
    <w:rsid w:val="00C46958"/>
    <w:rsid w:val="00C6289F"/>
    <w:rsid w:val="00C70188"/>
    <w:rsid w:val="00C8543F"/>
    <w:rsid w:val="00CB207E"/>
    <w:rsid w:val="00CB6AAA"/>
    <w:rsid w:val="00CC0D70"/>
    <w:rsid w:val="00CC35BB"/>
    <w:rsid w:val="00CC4533"/>
    <w:rsid w:val="00CD58F9"/>
    <w:rsid w:val="00CE1082"/>
    <w:rsid w:val="00CE7798"/>
    <w:rsid w:val="00CF5C61"/>
    <w:rsid w:val="00D03A0A"/>
    <w:rsid w:val="00D202DF"/>
    <w:rsid w:val="00D237DF"/>
    <w:rsid w:val="00D3353E"/>
    <w:rsid w:val="00D362CA"/>
    <w:rsid w:val="00D42BA5"/>
    <w:rsid w:val="00D42C87"/>
    <w:rsid w:val="00D52411"/>
    <w:rsid w:val="00D532D3"/>
    <w:rsid w:val="00D538A3"/>
    <w:rsid w:val="00D712B5"/>
    <w:rsid w:val="00D77DA8"/>
    <w:rsid w:val="00D8242A"/>
    <w:rsid w:val="00D8643E"/>
    <w:rsid w:val="00D878AD"/>
    <w:rsid w:val="00D87B54"/>
    <w:rsid w:val="00D910B8"/>
    <w:rsid w:val="00D94CAA"/>
    <w:rsid w:val="00D955BB"/>
    <w:rsid w:val="00D970F2"/>
    <w:rsid w:val="00DA167C"/>
    <w:rsid w:val="00DA3E60"/>
    <w:rsid w:val="00DA7E6F"/>
    <w:rsid w:val="00DB53CE"/>
    <w:rsid w:val="00DC16C8"/>
    <w:rsid w:val="00DC2CDC"/>
    <w:rsid w:val="00DC5E2B"/>
    <w:rsid w:val="00DD3125"/>
    <w:rsid w:val="00DD420C"/>
    <w:rsid w:val="00DD6561"/>
    <w:rsid w:val="00DD6EFC"/>
    <w:rsid w:val="00DF15F1"/>
    <w:rsid w:val="00DF4C11"/>
    <w:rsid w:val="00E0357B"/>
    <w:rsid w:val="00E04E0C"/>
    <w:rsid w:val="00E05A1F"/>
    <w:rsid w:val="00E25E45"/>
    <w:rsid w:val="00E37465"/>
    <w:rsid w:val="00E42526"/>
    <w:rsid w:val="00E43B31"/>
    <w:rsid w:val="00E61258"/>
    <w:rsid w:val="00E84FD2"/>
    <w:rsid w:val="00E87071"/>
    <w:rsid w:val="00E9119B"/>
    <w:rsid w:val="00E926D1"/>
    <w:rsid w:val="00E93E90"/>
    <w:rsid w:val="00EA5F5D"/>
    <w:rsid w:val="00EB0DC7"/>
    <w:rsid w:val="00EB25E0"/>
    <w:rsid w:val="00EC10C6"/>
    <w:rsid w:val="00ED232E"/>
    <w:rsid w:val="00ED37FC"/>
    <w:rsid w:val="00EE4C87"/>
    <w:rsid w:val="00EE71DC"/>
    <w:rsid w:val="00EF1DFE"/>
    <w:rsid w:val="00EF7B39"/>
    <w:rsid w:val="00EF7E07"/>
    <w:rsid w:val="00F12A47"/>
    <w:rsid w:val="00F2046C"/>
    <w:rsid w:val="00F26C4E"/>
    <w:rsid w:val="00F3008D"/>
    <w:rsid w:val="00F3385D"/>
    <w:rsid w:val="00F3396D"/>
    <w:rsid w:val="00F403ED"/>
    <w:rsid w:val="00F42038"/>
    <w:rsid w:val="00F429D8"/>
    <w:rsid w:val="00F42D69"/>
    <w:rsid w:val="00F50F87"/>
    <w:rsid w:val="00F56121"/>
    <w:rsid w:val="00F715FD"/>
    <w:rsid w:val="00F87F55"/>
    <w:rsid w:val="00F97C67"/>
    <w:rsid w:val="00FA2510"/>
    <w:rsid w:val="00FA266F"/>
    <w:rsid w:val="00FB1E6D"/>
    <w:rsid w:val="00FB76BA"/>
    <w:rsid w:val="00FC4A0C"/>
    <w:rsid w:val="00FD0DEF"/>
    <w:rsid w:val="00FD1847"/>
    <w:rsid w:val="00FD6F85"/>
    <w:rsid w:val="00FE0606"/>
    <w:rsid w:val="00FE4AF1"/>
    <w:rsid w:val="00FF469E"/>
    <w:rsid w:val="00FF47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EA"/>
    <w:rPr>
      <w:sz w:val="24"/>
      <w:szCs w:val="24"/>
      <w:lang w:eastAsia="en-US"/>
    </w:rPr>
  </w:style>
  <w:style w:type="paragraph" w:styleId="Heading1">
    <w:name w:val="heading 1"/>
    <w:basedOn w:val="Normal"/>
    <w:next w:val="Normal"/>
    <w:qFormat/>
    <w:rsid w:val="00832DEA"/>
    <w:pPr>
      <w:keepNext/>
      <w:jc w:val="both"/>
      <w:outlineLvl w:val="0"/>
    </w:pPr>
    <w:rPr>
      <w:b/>
    </w:rPr>
  </w:style>
  <w:style w:type="paragraph" w:styleId="Heading2">
    <w:name w:val="heading 2"/>
    <w:basedOn w:val="Normal"/>
    <w:next w:val="Normal"/>
    <w:qFormat/>
    <w:rsid w:val="00832DEA"/>
    <w:pPr>
      <w:keepNext/>
      <w:outlineLvl w:val="1"/>
    </w:pPr>
    <w:rPr>
      <w:b/>
      <w:bCs/>
    </w:rPr>
  </w:style>
  <w:style w:type="paragraph" w:styleId="Heading3">
    <w:name w:val="heading 3"/>
    <w:basedOn w:val="Normal"/>
    <w:next w:val="Normal"/>
    <w:qFormat/>
    <w:rsid w:val="00832DEA"/>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32DEA"/>
    <w:pPr>
      <w:ind w:left="720"/>
    </w:pPr>
  </w:style>
  <w:style w:type="paragraph" w:styleId="BodyTextIndent2">
    <w:name w:val="Body Text Indent 2"/>
    <w:basedOn w:val="Normal"/>
    <w:semiHidden/>
    <w:rsid w:val="00832DEA"/>
    <w:pPr>
      <w:ind w:left="720" w:hanging="720"/>
    </w:pPr>
  </w:style>
  <w:style w:type="paragraph" w:styleId="BodyText">
    <w:name w:val="Body Text"/>
    <w:basedOn w:val="Normal"/>
    <w:link w:val="BodyTextChar"/>
    <w:semiHidden/>
    <w:rsid w:val="00832DEA"/>
    <w:pPr>
      <w:jc w:val="both"/>
    </w:pPr>
    <w:rPr>
      <w:sz w:val="28"/>
      <w:szCs w:val="20"/>
    </w:rPr>
  </w:style>
  <w:style w:type="paragraph" w:styleId="BodyTextIndent3">
    <w:name w:val="Body Text Indent 3"/>
    <w:basedOn w:val="Normal"/>
    <w:semiHidden/>
    <w:rsid w:val="00832DEA"/>
    <w:pPr>
      <w:ind w:left="720"/>
      <w:jc w:val="both"/>
    </w:pPr>
  </w:style>
  <w:style w:type="character" w:customStyle="1" w:styleId="apple-style-span">
    <w:name w:val="apple-style-span"/>
    <w:basedOn w:val="DefaultParagraphFont"/>
    <w:rsid w:val="00F87F55"/>
  </w:style>
  <w:style w:type="paragraph" w:styleId="NormalWeb">
    <w:name w:val="Normal (Web)"/>
    <w:basedOn w:val="Normal"/>
    <w:uiPriority w:val="99"/>
    <w:semiHidden/>
    <w:unhideWhenUsed/>
    <w:rsid w:val="00F87F55"/>
    <w:pPr>
      <w:spacing w:before="100" w:beforeAutospacing="1" w:after="100" w:afterAutospacing="1"/>
    </w:pPr>
    <w:rPr>
      <w:lang w:eastAsia="en-GB"/>
    </w:rPr>
  </w:style>
  <w:style w:type="character" w:customStyle="1" w:styleId="apple-converted-space">
    <w:name w:val="apple-converted-space"/>
    <w:basedOn w:val="DefaultParagraphFont"/>
    <w:rsid w:val="00F87F55"/>
  </w:style>
  <w:style w:type="paragraph" w:styleId="Header">
    <w:name w:val="header"/>
    <w:basedOn w:val="Normal"/>
    <w:link w:val="HeaderChar"/>
    <w:uiPriority w:val="99"/>
    <w:semiHidden/>
    <w:unhideWhenUsed/>
    <w:rsid w:val="00192816"/>
    <w:pPr>
      <w:tabs>
        <w:tab w:val="center" w:pos="4513"/>
        <w:tab w:val="right" w:pos="9026"/>
      </w:tabs>
    </w:pPr>
  </w:style>
  <w:style w:type="character" w:customStyle="1" w:styleId="HeaderChar">
    <w:name w:val="Header Char"/>
    <w:basedOn w:val="DefaultParagraphFont"/>
    <w:link w:val="Header"/>
    <w:uiPriority w:val="99"/>
    <w:semiHidden/>
    <w:rsid w:val="00192816"/>
    <w:rPr>
      <w:sz w:val="24"/>
      <w:szCs w:val="24"/>
      <w:lang w:eastAsia="en-US"/>
    </w:rPr>
  </w:style>
  <w:style w:type="paragraph" w:styleId="Footer">
    <w:name w:val="footer"/>
    <w:basedOn w:val="Normal"/>
    <w:link w:val="FooterChar"/>
    <w:uiPriority w:val="99"/>
    <w:semiHidden/>
    <w:unhideWhenUsed/>
    <w:rsid w:val="00192816"/>
    <w:pPr>
      <w:tabs>
        <w:tab w:val="center" w:pos="4513"/>
        <w:tab w:val="right" w:pos="9026"/>
      </w:tabs>
    </w:pPr>
  </w:style>
  <w:style w:type="character" w:customStyle="1" w:styleId="FooterChar">
    <w:name w:val="Footer Char"/>
    <w:basedOn w:val="DefaultParagraphFont"/>
    <w:link w:val="Footer"/>
    <w:uiPriority w:val="99"/>
    <w:semiHidden/>
    <w:rsid w:val="00192816"/>
    <w:rPr>
      <w:sz w:val="24"/>
      <w:szCs w:val="24"/>
      <w:lang w:eastAsia="en-US"/>
    </w:rPr>
  </w:style>
  <w:style w:type="character" w:styleId="Hyperlink">
    <w:name w:val="Hyperlink"/>
    <w:basedOn w:val="DefaultParagraphFont"/>
    <w:semiHidden/>
    <w:rsid w:val="001A2380"/>
    <w:rPr>
      <w:color w:val="0000FF"/>
      <w:u w:val="single"/>
    </w:rPr>
  </w:style>
  <w:style w:type="paragraph" w:styleId="ListBullet">
    <w:name w:val="List Bullet"/>
    <w:basedOn w:val="Normal"/>
    <w:uiPriority w:val="99"/>
    <w:unhideWhenUsed/>
    <w:rsid w:val="00A76066"/>
    <w:pPr>
      <w:numPr>
        <w:numId w:val="4"/>
      </w:numPr>
      <w:contextualSpacing/>
    </w:pPr>
  </w:style>
  <w:style w:type="character" w:customStyle="1" w:styleId="hp">
    <w:name w:val="hp"/>
    <w:basedOn w:val="DefaultParagraphFont"/>
    <w:rsid w:val="00ED232E"/>
  </w:style>
  <w:style w:type="paragraph" w:styleId="ListParagraph">
    <w:name w:val="List Paragraph"/>
    <w:basedOn w:val="Normal"/>
    <w:uiPriority w:val="34"/>
    <w:qFormat/>
    <w:rsid w:val="005949AD"/>
    <w:pPr>
      <w:ind w:left="720"/>
    </w:pPr>
  </w:style>
  <w:style w:type="character" w:customStyle="1" w:styleId="BodyTextChar">
    <w:name w:val="Body Text Char"/>
    <w:basedOn w:val="DefaultParagraphFont"/>
    <w:link w:val="BodyText"/>
    <w:semiHidden/>
    <w:rsid w:val="00FA266F"/>
    <w:rPr>
      <w:sz w:val="28"/>
      <w:lang w:eastAsia="en-US"/>
    </w:rPr>
  </w:style>
  <w:style w:type="table" w:styleId="TableGrid">
    <w:name w:val="Table Grid"/>
    <w:basedOn w:val="TableNormal"/>
    <w:uiPriority w:val="59"/>
    <w:rsid w:val="004A3F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743761">
      <w:bodyDiv w:val="1"/>
      <w:marLeft w:val="0"/>
      <w:marRight w:val="0"/>
      <w:marTop w:val="0"/>
      <w:marBottom w:val="0"/>
      <w:divBdr>
        <w:top w:val="none" w:sz="0" w:space="0" w:color="auto"/>
        <w:left w:val="none" w:sz="0" w:space="0" w:color="auto"/>
        <w:bottom w:val="none" w:sz="0" w:space="0" w:color="auto"/>
        <w:right w:val="none" w:sz="0" w:space="0" w:color="auto"/>
      </w:divBdr>
    </w:div>
    <w:div w:id="261181502">
      <w:bodyDiv w:val="1"/>
      <w:marLeft w:val="0"/>
      <w:marRight w:val="0"/>
      <w:marTop w:val="0"/>
      <w:marBottom w:val="0"/>
      <w:divBdr>
        <w:top w:val="none" w:sz="0" w:space="0" w:color="auto"/>
        <w:left w:val="none" w:sz="0" w:space="0" w:color="auto"/>
        <w:bottom w:val="none" w:sz="0" w:space="0" w:color="auto"/>
        <w:right w:val="none" w:sz="0" w:space="0" w:color="auto"/>
      </w:divBdr>
    </w:div>
    <w:div w:id="292294531">
      <w:bodyDiv w:val="1"/>
      <w:marLeft w:val="0"/>
      <w:marRight w:val="0"/>
      <w:marTop w:val="0"/>
      <w:marBottom w:val="0"/>
      <w:divBdr>
        <w:top w:val="none" w:sz="0" w:space="0" w:color="auto"/>
        <w:left w:val="none" w:sz="0" w:space="0" w:color="auto"/>
        <w:bottom w:val="none" w:sz="0" w:space="0" w:color="auto"/>
        <w:right w:val="none" w:sz="0" w:space="0" w:color="auto"/>
      </w:divBdr>
    </w:div>
    <w:div w:id="478153861">
      <w:bodyDiv w:val="1"/>
      <w:marLeft w:val="0"/>
      <w:marRight w:val="0"/>
      <w:marTop w:val="0"/>
      <w:marBottom w:val="0"/>
      <w:divBdr>
        <w:top w:val="none" w:sz="0" w:space="0" w:color="auto"/>
        <w:left w:val="none" w:sz="0" w:space="0" w:color="auto"/>
        <w:bottom w:val="none" w:sz="0" w:space="0" w:color="auto"/>
        <w:right w:val="none" w:sz="0" w:space="0" w:color="auto"/>
      </w:divBdr>
    </w:div>
    <w:div w:id="630403569">
      <w:bodyDiv w:val="1"/>
      <w:marLeft w:val="0"/>
      <w:marRight w:val="0"/>
      <w:marTop w:val="0"/>
      <w:marBottom w:val="0"/>
      <w:divBdr>
        <w:top w:val="none" w:sz="0" w:space="0" w:color="auto"/>
        <w:left w:val="none" w:sz="0" w:space="0" w:color="auto"/>
        <w:bottom w:val="none" w:sz="0" w:space="0" w:color="auto"/>
        <w:right w:val="none" w:sz="0" w:space="0" w:color="auto"/>
      </w:divBdr>
    </w:div>
    <w:div w:id="635843770">
      <w:bodyDiv w:val="1"/>
      <w:marLeft w:val="0"/>
      <w:marRight w:val="0"/>
      <w:marTop w:val="0"/>
      <w:marBottom w:val="0"/>
      <w:divBdr>
        <w:top w:val="none" w:sz="0" w:space="0" w:color="auto"/>
        <w:left w:val="none" w:sz="0" w:space="0" w:color="auto"/>
        <w:bottom w:val="none" w:sz="0" w:space="0" w:color="auto"/>
        <w:right w:val="none" w:sz="0" w:space="0" w:color="auto"/>
      </w:divBdr>
    </w:div>
    <w:div w:id="762261023">
      <w:bodyDiv w:val="1"/>
      <w:marLeft w:val="0"/>
      <w:marRight w:val="0"/>
      <w:marTop w:val="0"/>
      <w:marBottom w:val="0"/>
      <w:divBdr>
        <w:top w:val="none" w:sz="0" w:space="0" w:color="auto"/>
        <w:left w:val="none" w:sz="0" w:space="0" w:color="auto"/>
        <w:bottom w:val="none" w:sz="0" w:space="0" w:color="auto"/>
        <w:right w:val="none" w:sz="0" w:space="0" w:color="auto"/>
      </w:divBdr>
    </w:div>
    <w:div w:id="1242526317">
      <w:bodyDiv w:val="1"/>
      <w:marLeft w:val="0"/>
      <w:marRight w:val="0"/>
      <w:marTop w:val="0"/>
      <w:marBottom w:val="0"/>
      <w:divBdr>
        <w:top w:val="none" w:sz="0" w:space="0" w:color="auto"/>
        <w:left w:val="none" w:sz="0" w:space="0" w:color="auto"/>
        <w:bottom w:val="none" w:sz="0" w:space="0" w:color="auto"/>
        <w:right w:val="none" w:sz="0" w:space="0" w:color="auto"/>
      </w:divBdr>
    </w:div>
    <w:div w:id="1271008493">
      <w:bodyDiv w:val="1"/>
      <w:marLeft w:val="0"/>
      <w:marRight w:val="0"/>
      <w:marTop w:val="0"/>
      <w:marBottom w:val="0"/>
      <w:divBdr>
        <w:top w:val="none" w:sz="0" w:space="0" w:color="auto"/>
        <w:left w:val="none" w:sz="0" w:space="0" w:color="auto"/>
        <w:bottom w:val="none" w:sz="0" w:space="0" w:color="auto"/>
        <w:right w:val="none" w:sz="0" w:space="0" w:color="auto"/>
      </w:divBdr>
    </w:div>
    <w:div w:id="1314019301">
      <w:bodyDiv w:val="1"/>
      <w:marLeft w:val="0"/>
      <w:marRight w:val="0"/>
      <w:marTop w:val="0"/>
      <w:marBottom w:val="0"/>
      <w:divBdr>
        <w:top w:val="none" w:sz="0" w:space="0" w:color="auto"/>
        <w:left w:val="none" w:sz="0" w:space="0" w:color="auto"/>
        <w:bottom w:val="none" w:sz="0" w:space="0" w:color="auto"/>
        <w:right w:val="none" w:sz="0" w:space="0" w:color="auto"/>
      </w:divBdr>
      <w:divsChild>
        <w:div w:id="886989401">
          <w:marLeft w:val="0"/>
          <w:marRight w:val="0"/>
          <w:marTop w:val="0"/>
          <w:marBottom w:val="0"/>
          <w:divBdr>
            <w:top w:val="none" w:sz="0" w:space="0" w:color="auto"/>
            <w:left w:val="none" w:sz="0" w:space="0" w:color="auto"/>
            <w:bottom w:val="none" w:sz="0" w:space="0" w:color="auto"/>
            <w:right w:val="none" w:sz="0" w:space="0" w:color="auto"/>
          </w:divBdr>
        </w:div>
        <w:div w:id="45221207">
          <w:marLeft w:val="0"/>
          <w:marRight w:val="0"/>
          <w:marTop w:val="0"/>
          <w:marBottom w:val="0"/>
          <w:divBdr>
            <w:top w:val="none" w:sz="0" w:space="0" w:color="auto"/>
            <w:left w:val="none" w:sz="0" w:space="0" w:color="auto"/>
            <w:bottom w:val="none" w:sz="0" w:space="0" w:color="auto"/>
            <w:right w:val="none" w:sz="0" w:space="0" w:color="auto"/>
          </w:divBdr>
        </w:div>
        <w:div w:id="1934237473">
          <w:marLeft w:val="0"/>
          <w:marRight w:val="0"/>
          <w:marTop w:val="0"/>
          <w:marBottom w:val="0"/>
          <w:divBdr>
            <w:top w:val="none" w:sz="0" w:space="0" w:color="auto"/>
            <w:left w:val="none" w:sz="0" w:space="0" w:color="auto"/>
            <w:bottom w:val="none" w:sz="0" w:space="0" w:color="auto"/>
            <w:right w:val="none" w:sz="0" w:space="0" w:color="auto"/>
          </w:divBdr>
        </w:div>
        <w:div w:id="1061245633">
          <w:marLeft w:val="0"/>
          <w:marRight w:val="0"/>
          <w:marTop w:val="0"/>
          <w:marBottom w:val="0"/>
          <w:divBdr>
            <w:top w:val="none" w:sz="0" w:space="0" w:color="auto"/>
            <w:left w:val="none" w:sz="0" w:space="0" w:color="auto"/>
            <w:bottom w:val="none" w:sz="0" w:space="0" w:color="auto"/>
            <w:right w:val="none" w:sz="0" w:space="0" w:color="auto"/>
          </w:divBdr>
        </w:div>
      </w:divsChild>
    </w:div>
    <w:div w:id="1323125599">
      <w:bodyDiv w:val="1"/>
      <w:marLeft w:val="0"/>
      <w:marRight w:val="0"/>
      <w:marTop w:val="0"/>
      <w:marBottom w:val="0"/>
      <w:divBdr>
        <w:top w:val="none" w:sz="0" w:space="0" w:color="auto"/>
        <w:left w:val="none" w:sz="0" w:space="0" w:color="auto"/>
        <w:bottom w:val="none" w:sz="0" w:space="0" w:color="auto"/>
        <w:right w:val="none" w:sz="0" w:space="0" w:color="auto"/>
      </w:divBdr>
    </w:div>
    <w:div w:id="1441491783">
      <w:bodyDiv w:val="1"/>
      <w:marLeft w:val="0"/>
      <w:marRight w:val="0"/>
      <w:marTop w:val="0"/>
      <w:marBottom w:val="0"/>
      <w:divBdr>
        <w:top w:val="none" w:sz="0" w:space="0" w:color="auto"/>
        <w:left w:val="none" w:sz="0" w:space="0" w:color="auto"/>
        <w:bottom w:val="none" w:sz="0" w:space="0" w:color="auto"/>
        <w:right w:val="none" w:sz="0" w:space="0" w:color="auto"/>
      </w:divBdr>
    </w:div>
    <w:div w:id="1532960416">
      <w:bodyDiv w:val="1"/>
      <w:marLeft w:val="0"/>
      <w:marRight w:val="0"/>
      <w:marTop w:val="0"/>
      <w:marBottom w:val="0"/>
      <w:divBdr>
        <w:top w:val="none" w:sz="0" w:space="0" w:color="auto"/>
        <w:left w:val="none" w:sz="0" w:space="0" w:color="auto"/>
        <w:bottom w:val="none" w:sz="0" w:space="0" w:color="auto"/>
        <w:right w:val="none" w:sz="0" w:space="0" w:color="auto"/>
      </w:divBdr>
    </w:div>
    <w:div w:id="1624581096">
      <w:bodyDiv w:val="1"/>
      <w:marLeft w:val="0"/>
      <w:marRight w:val="0"/>
      <w:marTop w:val="0"/>
      <w:marBottom w:val="0"/>
      <w:divBdr>
        <w:top w:val="none" w:sz="0" w:space="0" w:color="auto"/>
        <w:left w:val="none" w:sz="0" w:space="0" w:color="auto"/>
        <w:bottom w:val="none" w:sz="0" w:space="0" w:color="auto"/>
        <w:right w:val="none" w:sz="0" w:space="0" w:color="auto"/>
      </w:divBdr>
    </w:div>
    <w:div w:id="1916627579">
      <w:bodyDiv w:val="1"/>
      <w:marLeft w:val="0"/>
      <w:marRight w:val="0"/>
      <w:marTop w:val="0"/>
      <w:marBottom w:val="0"/>
      <w:divBdr>
        <w:top w:val="none" w:sz="0" w:space="0" w:color="auto"/>
        <w:left w:val="none" w:sz="0" w:space="0" w:color="auto"/>
        <w:bottom w:val="none" w:sz="0" w:space="0" w:color="auto"/>
        <w:right w:val="none" w:sz="0" w:space="0" w:color="auto"/>
      </w:divBdr>
    </w:div>
    <w:div w:id="2006083320">
      <w:bodyDiv w:val="1"/>
      <w:marLeft w:val="0"/>
      <w:marRight w:val="0"/>
      <w:marTop w:val="0"/>
      <w:marBottom w:val="0"/>
      <w:divBdr>
        <w:top w:val="none" w:sz="0" w:space="0" w:color="auto"/>
        <w:left w:val="none" w:sz="0" w:space="0" w:color="auto"/>
        <w:bottom w:val="none" w:sz="0" w:space="0" w:color="auto"/>
        <w:right w:val="none" w:sz="0" w:space="0" w:color="auto"/>
      </w:divBdr>
    </w:div>
    <w:div w:id="20712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5468-CA0A-4BE7-AEA1-8FDD37B8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Dodleston &amp; District Parish Council</vt:lpstr>
    </vt:vector>
  </TitlesOfParts>
  <Company>Home</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Dodleston &amp; District Parish Council</dc:title>
  <dc:creator>Home USer</dc:creator>
  <cp:lastModifiedBy>Anna Jones</cp:lastModifiedBy>
  <cp:revision>20</cp:revision>
  <cp:lastPrinted>2009-07-07T18:49:00Z</cp:lastPrinted>
  <dcterms:created xsi:type="dcterms:W3CDTF">2013-01-17T19:51:00Z</dcterms:created>
  <dcterms:modified xsi:type="dcterms:W3CDTF">2013-01-17T21:32:00Z</dcterms:modified>
</cp:coreProperties>
</file>